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E3DE" w14:textId="35B897FF" w:rsidR="0056714A" w:rsidRDefault="00181787" w:rsidP="00181787">
      <w:pPr>
        <w:jc w:val="center"/>
        <w:rPr>
          <w:b/>
          <w:bCs/>
        </w:rPr>
      </w:pPr>
      <w:r w:rsidRPr="00181787">
        <w:rPr>
          <w:b/>
          <w:bCs/>
        </w:rPr>
        <w:t>Comprehensive Plan Report for 10/8/25 Town Board Meeting</w:t>
      </w:r>
    </w:p>
    <w:p w14:paraId="3094EC10" w14:textId="77777777" w:rsidR="00181787" w:rsidRDefault="00181787" w:rsidP="00181787">
      <w:pPr>
        <w:jc w:val="center"/>
        <w:rPr>
          <w:b/>
          <w:bCs/>
        </w:rPr>
      </w:pPr>
    </w:p>
    <w:p w14:paraId="59DD7942" w14:textId="4F9C44BE" w:rsidR="00181787" w:rsidRDefault="00420F16" w:rsidP="00181787">
      <w:r>
        <w:t xml:space="preserve">Included in this report </w:t>
      </w:r>
      <w:proofErr w:type="gramStart"/>
      <w:r>
        <w:t>to</w:t>
      </w:r>
      <w:proofErr w:type="gramEnd"/>
      <w:r>
        <w:t xml:space="preserve"> the </w:t>
      </w:r>
      <w:proofErr w:type="gramStart"/>
      <w:r>
        <w:t xml:space="preserve">Board </w:t>
      </w:r>
      <w:r w:rsidR="00181787">
        <w:t xml:space="preserve"> are</w:t>
      </w:r>
      <w:proofErr w:type="gramEnd"/>
      <w:r w:rsidR="00181787">
        <w:t xml:space="preserve"> the minutes f</w:t>
      </w:r>
      <w:r w:rsidR="00AD2523">
        <w:t>ro</w:t>
      </w:r>
      <w:r w:rsidR="00181787">
        <w:t>m all three subcommittees, which have been meeting</w:t>
      </w:r>
      <w:r w:rsidR="00AD2523">
        <w:t xml:space="preserve"> </w:t>
      </w:r>
      <w:r w:rsidR="00AD2523" w:rsidRPr="00964513">
        <w:rPr>
          <w:b/>
          <w:bCs/>
          <w:i/>
          <w:iCs/>
        </w:rPr>
        <w:t>between</w:t>
      </w:r>
      <w:r w:rsidR="00AD2523" w:rsidRPr="00964513">
        <w:rPr>
          <w:b/>
          <w:bCs/>
        </w:rPr>
        <w:t xml:space="preserve"> </w:t>
      </w:r>
      <w:r w:rsidR="00AD2523">
        <w:t>the monthly larger steering committee mtgs</w:t>
      </w:r>
      <w:r w:rsidR="00CD2401">
        <w:t>,</w:t>
      </w:r>
      <w:r w:rsidR="00AD2523">
        <w:t xml:space="preserve"> which occur on the third Tuesday of the month at 1 pm. All are welcome to attend.</w:t>
      </w:r>
    </w:p>
    <w:p w14:paraId="4600A5C4" w14:textId="77777777" w:rsidR="000E6F65" w:rsidRDefault="00495994" w:rsidP="00181787">
      <w:r>
        <w:t>We have made good headway, thanks to the efforts of the three subcommittee</w:t>
      </w:r>
      <w:r w:rsidR="000E6F65">
        <w:t>s</w:t>
      </w:r>
    </w:p>
    <w:p w14:paraId="44EC615A" w14:textId="66BEEFC1" w:rsidR="00495994" w:rsidRDefault="00495994" w:rsidP="00181787">
      <w:r>
        <w:t>.</w:t>
      </w:r>
      <w:r>
        <w:br/>
        <w:t>The Housing group, led by Tom Craig</w:t>
      </w:r>
      <w:r w:rsidR="00814171">
        <w:t>, is close to having their input/edits in</w:t>
      </w:r>
      <w:r w:rsidR="00CD2401">
        <w:t xml:space="preserve"> for final review by the Steering Committee.</w:t>
      </w:r>
    </w:p>
    <w:p w14:paraId="326285A0" w14:textId="77777777" w:rsidR="00964513" w:rsidRDefault="00964513" w:rsidP="00181787"/>
    <w:p w14:paraId="29B7B25F" w14:textId="0C696740" w:rsidR="000D43D1" w:rsidRDefault="00964513">
      <w:r w:rsidRPr="00577F96">
        <w:rPr>
          <w:highlight w:val="yellow"/>
        </w:rPr>
        <w:t>Question for all of us is how to put all our input together</w:t>
      </w:r>
      <w:r w:rsidR="00A51650" w:rsidRPr="00577F96">
        <w:rPr>
          <w:highlight w:val="yellow"/>
        </w:rPr>
        <w:t xml:space="preserve"> to create the final updated Comp Plan </w:t>
      </w:r>
      <w:proofErr w:type="gramStart"/>
      <w:r w:rsidR="00A51650" w:rsidRPr="00577F96">
        <w:rPr>
          <w:highlight w:val="yellow"/>
        </w:rPr>
        <w:t>of</w:t>
      </w:r>
      <w:proofErr w:type="gramEnd"/>
      <w:r w:rsidR="00A51650" w:rsidRPr="00577F96">
        <w:rPr>
          <w:highlight w:val="yellow"/>
        </w:rPr>
        <w:t xml:space="preserve"> 2025. We hope that the invaluable help</w:t>
      </w:r>
      <w:r w:rsidR="000D43D1" w:rsidRPr="00577F96">
        <w:rPr>
          <w:highlight w:val="yellow"/>
        </w:rPr>
        <w:t xml:space="preserve"> </w:t>
      </w:r>
      <w:r w:rsidR="000D43D1" w:rsidRPr="00577F96">
        <w:rPr>
          <w:highlight w:val="yellow"/>
        </w:rPr>
        <w:t>from MVEDD staff will be essential in these next steps.</w:t>
      </w:r>
    </w:p>
    <w:p w14:paraId="294CBAC8" w14:textId="1AB14557" w:rsidR="000D43D1" w:rsidRDefault="000D43D1">
      <w:r>
        <w:t>********************************************************************************</w:t>
      </w:r>
    </w:p>
    <w:p w14:paraId="222E442B" w14:textId="680AA96F" w:rsidR="000D43D1" w:rsidRPr="008F0AD1" w:rsidRDefault="008F0AD1" w:rsidP="008F0AD1">
      <w:pPr>
        <w:jc w:val="center"/>
        <w:rPr>
          <w:b/>
          <w:bCs/>
          <w:sz w:val="28"/>
          <w:szCs w:val="28"/>
          <w:u w:val="single"/>
        </w:rPr>
      </w:pPr>
      <w:r w:rsidRPr="008F0AD1">
        <w:rPr>
          <w:b/>
          <w:bCs/>
          <w:sz w:val="28"/>
          <w:szCs w:val="28"/>
          <w:u w:val="single"/>
        </w:rPr>
        <w:t>SUBCOMMITTEE REPORTS:</w:t>
      </w:r>
    </w:p>
    <w:p w14:paraId="06ECF903" w14:textId="7D06E666" w:rsidR="000D43D1" w:rsidRDefault="008F0AD1">
      <w:r>
        <w:t>1.</w:t>
      </w:r>
      <w:r w:rsidR="000D43D1">
        <w:t>Parks Subcommittee Report – Chris Kjolhede</w:t>
      </w:r>
    </w:p>
    <w:p w14:paraId="351D6597" w14:textId="63F9F305" w:rsidR="002937BC" w:rsidRDefault="00A51650">
      <w:r>
        <w:t xml:space="preserve"> </w:t>
      </w:r>
      <w:r w:rsidR="002937BC" w:rsidRPr="003A346D">
        <w:rPr>
          <w:b/>
        </w:rPr>
        <w:t>Comprehensive Land Use Plan</w:t>
      </w:r>
      <w:r w:rsidR="002937BC">
        <w:t>: Subcommittee on Parks, Farmland, Natural Resources, Arts &amp; Culture</w:t>
      </w:r>
    </w:p>
    <w:p w14:paraId="43CF349C" w14:textId="77777777" w:rsidR="002937BC" w:rsidRDefault="002937BC">
      <w:r>
        <w:t>Town of Otsego</w:t>
      </w:r>
    </w:p>
    <w:p w14:paraId="7F222DF1" w14:textId="77777777" w:rsidR="002937BC" w:rsidRDefault="002937BC">
      <w:r>
        <w:t>September 22, 2025, 1:00 PM</w:t>
      </w:r>
    </w:p>
    <w:p w14:paraId="5D497E9E" w14:textId="77777777" w:rsidR="002937BC" w:rsidRDefault="002937BC">
      <w:r>
        <w:t xml:space="preserve">Attending: Walter Dusenbury, Carina Franck, Steve Purcell, Alex Nirenberg, Debbie Creendon, Ed Hobbie, Chris Kjolhede </w:t>
      </w:r>
    </w:p>
    <w:p w14:paraId="678B6E34" w14:textId="77777777" w:rsidR="002937BC" w:rsidRDefault="002937BC" w:rsidP="002937BC">
      <w:pPr>
        <w:pStyle w:val="ListParagraph"/>
        <w:numPr>
          <w:ilvl w:val="0"/>
          <w:numId w:val="1"/>
        </w:numPr>
        <w:spacing w:line="259" w:lineRule="auto"/>
      </w:pPr>
      <w:r>
        <w:t xml:space="preserve">Welcome and brief review of ‘homework’ from the last meeting (review the 2008 CLU Plan, review the Middlefield CLU </w:t>
      </w:r>
      <w:proofErr w:type="gramStart"/>
      <w:r>
        <w:t>Plan)  Alex</w:t>
      </w:r>
      <w:proofErr w:type="gramEnd"/>
      <w:r>
        <w:t xml:space="preserve"> pointed out that the Middlefield Plan had ‘actionable items’ that included a timeframe.</w:t>
      </w:r>
    </w:p>
    <w:p w14:paraId="6B0FB5ED" w14:textId="77777777" w:rsidR="002937BC" w:rsidRDefault="002937BC" w:rsidP="002937BC">
      <w:pPr>
        <w:pStyle w:val="ListParagraph"/>
        <w:numPr>
          <w:ilvl w:val="0"/>
          <w:numId w:val="1"/>
        </w:numPr>
        <w:spacing w:line="259" w:lineRule="auto"/>
      </w:pPr>
      <w:r>
        <w:t>Review unfinished discussion on Arts &amp; Culture (we need definitions):</w:t>
      </w:r>
    </w:p>
    <w:p w14:paraId="54C33AA9" w14:textId="77777777" w:rsidR="002937BC" w:rsidRDefault="002937BC" w:rsidP="00593B1E">
      <w:pPr>
        <w:pStyle w:val="ListParagraph"/>
      </w:pPr>
      <w:r>
        <w:t xml:space="preserve">Members listed elements of Arts &amp; Culture: Cooperstown Village Library (linked to a 5 county system), Cooperstown Art Association, Smithy-Pioneer Art Gallery, Cooperstown Concert Series, Cooperstown Summer Music Series, Fenimore Chamber Orchestra, Voices of Cooperstown, Glimmerglass Film Days, Summer Tuesday Nights in the Park, Glimmerglass Opera, Cooperstown Central School </w:t>
      </w:r>
      <w:r>
        <w:lastRenderedPageBreak/>
        <w:t>musical productions and art exhibits, Cooperstown Winter Carnival, Cooperstown Community Dinner, Presbyterian Church Square Dancing, and more.</w:t>
      </w:r>
    </w:p>
    <w:p w14:paraId="60AE3F15" w14:textId="77777777" w:rsidR="002937BC" w:rsidRDefault="002937BC" w:rsidP="002937BC">
      <w:pPr>
        <w:pStyle w:val="ListParagraph"/>
        <w:numPr>
          <w:ilvl w:val="0"/>
          <w:numId w:val="1"/>
        </w:numPr>
        <w:spacing w:line="259" w:lineRule="auto"/>
      </w:pPr>
      <w:r>
        <w:t xml:space="preserve">Alex asked that we consider a broader definition of ‘culture’ to include local architecture, </w:t>
      </w:r>
      <w:proofErr w:type="spellStart"/>
      <w:r>
        <w:t>eg</w:t>
      </w:r>
      <w:proofErr w:type="spellEnd"/>
      <w:r>
        <w:t xml:space="preserve"> area barns (heirloom barn law may need to be rewritten), quilt shows.</w:t>
      </w:r>
    </w:p>
    <w:p w14:paraId="17B6F2BB" w14:textId="77777777" w:rsidR="002937BC" w:rsidRDefault="002937BC" w:rsidP="002937BC">
      <w:pPr>
        <w:pStyle w:val="ListParagraph"/>
        <w:numPr>
          <w:ilvl w:val="0"/>
          <w:numId w:val="1"/>
        </w:numPr>
        <w:spacing w:line="259" w:lineRule="auto"/>
      </w:pPr>
      <w:r>
        <w:t>Chris raised the issue of conflicting events, in part due to no central repository for an area schedule for listing events</w:t>
      </w:r>
    </w:p>
    <w:p w14:paraId="608AAB33" w14:textId="77777777" w:rsidR="002937BC" w:rsidRDefault="002937BC" w:rsidP="002937BC">
      <w:pPr>
        <w:pStyle w:val="ListParagraph"/>
        <w:numPr>
          <w:ilvl w:val="0"/>
          <w:numId w:val="1"/>
        </w:numPr>
        <w:spacing w:line="259" w:lineRule="auto"/>
      </w:pPr>
      <w:r>
        <w:t xml:space="preserve">Members wanted to see the results of the MVEDD-supported survey. </w:t>
      </w:r>
    </w:p>
    <w:p w14:paraId="42D6B75E" w14:textId="77777777" w:rsidR="002937BC" w:rsidRDefault="002937BC" w:rsidP="002937BC">
      <w:pPr>
        <w:pStyle w:val="ListParagraph"/>
        <w:numPr>
          <w:ilvl w:val="0"/>
          <w:numId w:val="1"/>
        </w:numPr>
        <w:spacing w:line="259" w:lineRule="auto"/>
      </w:pPr>
      <w:r>
        <w:t xml:space="preserve">Some members, reflecting on previous discussions on Parks, Farmland and Natural Resources wanted to know more about conservation easements and the “30 by 30” state program.  </w:t>
      </w:r>
    </w:p>
    <w:p w14:paraId="424563F2" w14:textId="77777777" w:rsidR="002937BC" w:rsidRDefault="002937BC" w:rsidP="00724440">
      <w:r>
        <w:t>Next meeting October 20</w:t>
      </w:r>
      <w:r w:rsidRPr="00724440">
        <w:rPr>
          <w:vertAlign w:val="superscript"/>
        </w:rPr>
        <w:t>th</w:t>
      </w:r>
      <w:r>
        <w:t xml:space="preserve">, 5:00 PM (proposed).  Would this work for a majority?  One hour and will try to get Debbie on Zoom.  Homework to include proposed ‘action Items’ with proposed ‘timeframe’.  Example: rewrite the heirloom barn law within 6 months, proposing a site for a central calendar for of cultural events within 12 months.  Please indicate whether the proposed date and time will work and take on one bit of homework.  By using ‘reply all’ you may see what each team member is planning to present. </w:t>
      </w:r>
    </w:p>
    <w:p w14:paraId="7B1809BC" w14:textId="77777777" w:rsidR="002937BC" w:rsidRDefault="002937BC" w:rsidP="00724440"/>
    <w:p w14:paraId="643A74CB" w14:textId="77777777" w:rsidR="002937BC" w:rsidRDefault="002937BC" w:rsidP="00724440">
      <w:r>
        <w:t xml:space="preserve">Thanks to all. </w:t>
      </w:r>
    </w:p>
    <w:p w14:paraId="319F878F" w14:textId="77777777" w:rsidR="002937BC" w:rsidRDefault="002937BC" w:rsidP="00724440">
      <w:r>
        <w:t>Respectfully, Chris</w:t>
      </w:r>
    </w:p>
    <w:p w14:paraId="6A485004" w14:textId="77777777" w:rsidR="000D43D1" w:rsidRDefault="000D43D1" w:rsidP="00724440"/>
    <w:p w14:paraId="76F182BD" w14:textId="77777777" w:rsidR="000D43D1" w:rsidRDefault="000D43D1" w:rsidP="00724440"/>
    <w:p w14:paraId="5D655CF4" w14:textId="62B289B6" w:rsidR="002937BC" w:rsidRDefault="008F0AD1" w:rsidP="00D1503B">
      <w:pPr>
        <w:autoSpaceDE w:val="0"/>
        <w:autoSpaceDN w:val="0"/>
        <w:adjustRightInd w:val="0"/>
        <w:spacing w:after="0" w:line="240" w:lineRule="auto"/>
        <w:rPr>
          <w:rFonts w:ascii="AppleSystemUIFont" w:hAnsi="AppleSystemUIFont" w:cs="AppleSystemUIFont"/>
          <w:b/>
          <w:bCs/>
          <w:kern w:val="0"/>
          <w:sz w:val="40"/>
          <w:szCs w:val="40"/>
        </w:rPr>
      </w:pPr>
      <w:r>
        <w:rPr>
          <w:rFonts w:ascii="AppleSystemUIFont" w:hAnsi="AppleSystemUIFont" w:cs="AppleSystemUIFont"/>
          <w:b/>
          <w:bCs/>
          <w:kern w:val="0"/>
          <w:sz w:val="40"/>
          <w:szCs w:val="40"/>
        </w:rPr>
        <w:t xml:space="preserve">2. </w:t>
      </w:r>
      <w:r w:rsidR="002937BC">
        <w:rPr>
          <w:rFonts w:ascii="AppleSystemUIFont" w:hAnsi="AppleSystemUIFont" w:cs="AppleSystemUIFont"/>
          <w:b/>
          <w:bCs/>
          <w:kern w:val="0"/>
          <w:sz w:val="40"/>
          <w:szCs w:val="40"/>
        </w:rPr>
        <w:t>Minutes: 09/29/25 Housing Committee</w:t>
      </w:r>
    </w:p>
    <w:p w14:paraId="14ABF3B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3B10BE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ADUs</w:t>
      </w:r>
    </w:p>
    <w:p w14:paraId="5A2313C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EBBB316"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Greg - ADUs: they are not currently permitted. We need to add a definition and make it </w:t>
      </w:r>
      <w:proofErr w:type="gramStart"/>
      <w:r>
        <w:rPr>
          <w:rFonts w:ascii="AppleSystemUIFont" w:hAnsi="AppleSystemUIFont" w:cs="AppleSystemUIFont"/>
          <w:kern w:val="0"/>
          <w:sz w:val="26"/>
          <w:szCs w:val="26"/>
        </w:rPr>
        <w:t>a special</w:t>
      </w:r>
      <w:proofErr w:type="gramEnd"/>
      <w:r>
        <w:rPr>
          <w:rFonts w:ascii="AppleSystemUIFont" w:hAnsi="AppleSystemUIFont" w:cs="AppleSystemUIFont"/>
          <w:kern w:val="0"/>
          <w:sz w:val="26"/>
          <w:szCs w:val="26"/>
        </w:rPr>
        <w:t xml:space="preserve"> permitted use.</w:t>
      </w:r>
    </w:p>
    <w:p w14:paraId="51D20006"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057C66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Jeff K - Do we want it to be </w:t>
      </w:r>
      <w:proofErr w:type="gramStart"/>
      <w:r>
        <w:rPr>
          <w:rFonts w:ascii="AppleSystemUIFont" w:hAnsi="AppleSystemUIFont" w:cs="AppleSystemUIFont"/>
          <w:kern w:val="0"/>
          <w:sz w:val="26"/>
          <w:szCs w:val="26"/>
        </w:rPr>
        <w:t>a permitted</w:t>
      </w:r>
      <w:proofErr w:type="gramEnd"/>
      <w:r>
        <w:rPr>
          <w:rFonts w:ascii="AppleSystemUIFont" w:hAnsi="AppleSystemUIFont" w:cs="AppleSystemUIFont"/>
          <w:kern w:val="0"/>
          <w:sz w:val="26"/>
          <w:szCs w:val="26"/>
        </w:rPr>
        <w:t xml:space="preserve"> use or </w:t>
      </w:r>
      <w:proofErr w:type="gramStart"/>
      <w:r>
        <w:rPr>
          <w:rFonts w:ascii="AppleSystemUIFont" w:hAnsi="AppleSystemUIFont" w:cs="AppleSystemUIFont"/>
          <w:kern w:val="0"/>
          <w:sz w:val="26"/>
          <w:szCs w:val="26"/>
        </w:rPr>
        <w:t>a special</w:t>
      </w:r>
      <w:proofErr w:type="gramEnd"/>
      <w:r>
        <w:rPr>
          <w:rFonts w:ascii="AppleSystemUIFont" w:hAnsi="AppleSystemUIFont" w:cs="AppleSystemUIFont"/>
          <w:kern w:val="0"/>
          <w:sz w:val="26"/>
          <w:szCs w:val="26"/>
        </w:rPr>
        <w:t xml:space="preserve"> permitted use?</w:t>
      </w:r>
    </w:p>
    <w:p w14:paraId="4262A67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D9A2A8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you could also put a footprint on it.</w:t>
      </w:r>
    </w:p>
    <w:p w14:paraId="7E5D935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6E97F5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you could, but if the Planning Board has oversize that about covers it.</w:t>
      </w:r>
    </w:p>
    <w:p w14:paraId="26C607B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621CCC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9BA6A2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F863A6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Interlude - compliments for Dr. Dalton’s minutes from last week.</w:t>
      </w:r>
    </w:p>
    <w:p w14:paraId="0B7C113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1AC0AB9"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0241C19" w14:textId="77777777" w:rsidR="002937BC" w:rsidRPr="00D1503B" w:rsidRDefault="002937BC" w:rsidP="00D1503B">
      <w:pPr>
        <w:autoSpaceDE w:val="0"/>
        <w:autoSpaceDN w:val="0"/>
        <w:adjustRightInd w:val="0"/>
        <w:spacing w:after="0" w:line="240" w:lineRule="auto"/>
        <w:rPr>
          <w:rFonts w:ascii="AppleSystemUIFont" w:hAnsi="AppleSystemUIFont" w:cs="AppleSystemUIFont"/>
          <w:b/>
          <w:bCs/>
          <w:kern w:val="0"/>
          <w:sz w:val="26"/>
          <w:szCs w:val="26"/>
        </w:rPr>
      </w:pPr>
      <w:r w:rsidRPr="00D1503B">
        <w:rPr>
          <w:rFonts w:ascii="AppleSystemUIFont" w:hAnsi="AppleSystemUIFont" w:cs="AppleSystemUIFont"/>
          <w:b/>
          <w:bCs/>
          <w:kern w:val="0"/>
          <w:sz w:val="26"/>
          <w:szCs w:val="26"/>
        </w:rPr>
        <w:t>Clustering:</w:t>
      </w:r>
    </w:p>
    <w:p w14:paraId="7456AA1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BC851B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Alex - 1 acre min doesn’t make sense. That is not a cluster. In my opinion the </w:t>
      </w:r>
      <w:proofErr w:type="gramStart"/>
      <w:r>
        <w:rPr>
          <w:rFonts w:ascii="AppleSystemUIFont" w:hAnsi="AppleSystemUIFont" w:cs="AppleSystemUIFont"/>
          <w:kern w:val="0"/>
          <w:sz w:val="26"/>
          <w:szCs w:val="26"/>
        </w:rPr>
        <w:t>3 acre</w:t>
      </w:r>
      <w:proofErr w:type="gramEnd"/>
      <w:r>
        <w:rPr>
          <w:rFonts w:ascii="AppleSystemUIFont" w:hAnsi="AppleSystemUIFont" w:cs="AppleSystemUIFont"/>
          <w:kern w:val="0"/>
          <w:sz w:val="26"/>
          <w:szCs w:val="26"/>
        </w:rPr>
        <w:t xml:space="preserve"> limit is too small, and the </w:t>
      </w:r>
      <w:proofErr w:type="gramStart"/>
      <w:r>
        <w:rPr>
          <w:rFonts w:ascii="AppleSystemUIFont" w:hAnsi="AppleSystemUIFont" w:cs="AppleSystemUIFont"/>
          <w:kern w:val="0"/>
          <w:sz w:val="26"/>
          <w:szCs w:val="26"/>
        </w:rPr>
        <w:t>1 acre</w:t>
      </w:r>
      <w:proofErr w:type="gramEnd"/>
      <w:r>
        <w:rPr>
          <w:rFonts w:ascii="AppleSystemUIFont" w:hAnsi="AppleSystemUIFont" w:cs="AppleSystemUIFont"/>
          <w:kern w:val="0"/>
          <w:sz w:val="26"/>
          <w:szCs w:val="26"/>
        </w:rPr>
        <w:t xml:space="preserve"> min is too big. That’s no cluster at all.</w:t>
      </w:r>
    </w:p>
    <w:p w14:paraId="0EF3515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7834B9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That seems excessively prescriptive.</w:t>
      </w:r>
    </w:p>
    <w:p w14:paraId="72F8D94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FB402F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Dr. Dalton - clustering as more desirable for large developments.</w:t>
      </w:r>
    </w:p>
    <w:p w14:paraId="47E34BF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5E7564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Density Bonus goes undefined. Confusing.</w:t>
      </w:r>
    </w:p>
    <w:p w14:paraId="46E66139"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F2CA9C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seems like room has been left in for wiggles, but clarity is good from a public view</w:t>
      </w:r>
    </w:p>
    <w:p w14:paraId="3F7A7B4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8D93FC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Agreed, interpretation is a difficult part of the job. Too many grey areas.</w:t>
      </w:r>
    </w:p>
    <w:p w14:paraId="217039A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960109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believe in equal treatment under clear law.</w:t>
      </w:r>
    </w:p>
    <w:p w14:paraId="2569135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B171FE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12FEF6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summarized, in service of clarity, we had been trying to figure out how to preserve open space and simultaneously stimulate year-round-suitable housing. To that end we had considered eliminating minimum lot size in the hamlets and increasing it in the hinterlands.</w:t>
      </w:r>
    </w:p>
    <w:p w14:paraId="37013B3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54A325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Greg - you should anticipate </w:t>
      </w:r>
      <w:proofErr w:type="gramStart"/>
      <w:r>
        <w:rPr>
          <w:rFonts w:ascii="AppleSystemUIFont" w:hAnsi="AppleSystemUIFont" w:cs="AppleSystemUIFont"/>
          <w:kern w:val="0"/>
          <w:sz w:val="26"/>
          <w:szCs w:val="26"/>
        </w:rPr>
        <w:t>push</w:t>
      </w:r>
      <w:proofErr w:type="gramEnd"/>
      <w:r>
        <w:rPr>
          <w:rFonts w:ascii="AppleSystemUIFont" w:hAnsi="AppleSystemUIFont" w:cs="AppleSystemUIFont"/>
          <w:kern w:val="0"/>
          <w:sz w:val="26"/>
          <w:szCs w:val="26"/>
        </w:rPr>
        <w:t xml:space="preserve"> back from the hamlets.</w:t>
      </w:r>
    </w:p>
    <w:p w14:paraId="4A79AFE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95F417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Alex - so here’s the issue. The village doesn’t want new housing. The hamlets don’t want new housing. The hinterlands don’t want </w:t>
      </w:r>
      <w:proofErr w:type="gramStart"/>
      <w:r>
        <w:rPr>
          <w:rFonts w:ascii="AppleSystemUIFont" w:hAnsi="AppleSystemUIFont" w:cs="AppleSystemUIFont"/>
          <w:kern w:val="0"/>
          <w:sz w:val="26"/>
          <w:szCs w:val="26"/>
        </w:rPr>
        <w:t>suburban sub</w:t>
      </w:r>
      <w:proofErr w:type="gramEnd"/>
      <w:r>
        <w:rPr>
          <w:rFonts w:ascii="AppleSystemUIFont" w:hAnsi="AppleSystemUIFont" w:cs="AppleSystemUIFont"/>
          <w:kern w:val="0"/>
          <w:sz w:val="26"/>
          <w:szCs w:val="26"/>
        </w:rPr>
        <w:t xml:space="preserve"> development. But everyone wants housing. </w:t>
      </w:r>
      <w:proofErr w:type="gramStart"/>
      <w:r>
        <w:rPr>
          <w:rFonts w:ascii="AppleSystemUIFont" w:hAnsi="AppleSystemUIFont" w:cs="AppleSystemUIFont"/>
          <w:kern w:val="0"/>
          <w:sz w:val="26"/>
          <w:szCs w:val="26"/>
        </w:rPr>
        <w:t>So</w:t>
      </w:r>
      <w:proofErr w:type="gramEnd"/>
      <w:r>
        <w:rPr>
          <w:rFonts w:ascii="AppleSystemUIFont" w:hAnsi="AppleSystemUIFont" w:cs="AppleSystemUIFont"/>
          <w:kern w:val="0"/>
          <w:sz w:val="26"/>
          <w:szCs w:val="26"/>
        </w:rPr>
        <w:t xml:space="preserve"> what do we do?</w:t>
      </w:r>
    </w:p>
    <w:p w14:paraId="16600DD6"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DFF91C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All - it will be hard. But there will be a chance for input. Our job is to come up with recommendations.</w:t>
      </w:r>
    </w:p>
    <w:p w14:paraId="50883A4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52FF46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BBF177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Jeff K - between meetings it seems like we’re coalescing a focus on housing. That starts to help condense the clarity and purpose of the document. We don’t need to do everything. The goal of living in the town is to be residential.</w:t>
      </w:r>
    </w:p>
    <w:p w14:paraId="1CF4DF9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93375B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Ensues brief round-table discussion of not making decisions based on any individual proposals.</w:t>
      </w:r>
    </w:p>
    <w:p w14:paraId="46377B4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980C9B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Jim D. - Discussion of whether RA1 and RA2 preclude multi-family.</w:t>
      </w:r>
    </w:p>
    <w:p w14:paraId="3CC7BF3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600326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why would we want to preclude Glimmerglass Condominium-like developments?</w:t>
      </w:r>
    </w:p>
    <w:p w14:paraId="609A1F1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3A86DE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right now you could not build those in either RA1 or RA2.</w:t>
      </w:r>
    </w:p>
    <w:p w14:paraId="3F8C427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2DF383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All - </w:t>
      </w:r>
      <w:proofErr w:type="gramStart"/>
      <w:r>
        <w:rPr>
          <w:rFonts w:ascii="AppleSystemUIFont" w:hAnsi="AppleSystemUIFont" w:cs="AppleSystemUIFont"/>
          <w:kern w:val="0"/>
          <w:sz w:val="26"/>
          <w:szCs w:val="26"/>
        </w:rPr>
        <w:t>general consensus</w:t>
      </w:r>
      <w:proofErr w:type="gramEnd"/>
      <w:r>
        <w:rPr>
          <w:rFonts w:ascii="AppleSystemUIFont" w:hAnsi="AppleSystemUIFont" w:cs="AppleSystemUIFont"/>
          <w:kern w:val="0"/>
          <w:sz w:val="26"/>
          <w:szCs w:val="26"/>
        </w:rPr>
        <w:t xml:space="preserve"> on desirability of apartments due to low footprint.</w:t>
      </w:r>
    </w:p>
    <w:p w14:paraId="487B323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941A12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for example close to transit.</w:t>
      </w:r>
    </w:p>
    <w:p w14:paraId="25D1133E" w14:textId="77777777" w:rsidR="002937BC" w:rsidRDefault="002937BC" w:rsidP="00D1503B">
      <w:pPr>
        <w:autoSpaceDE w:val="0"/>
        <w:autoSpaceDN w:val="0"/>
        <w:adjustRightInd w:val="0"/>
        <w:spacing w:after="0" w:line="240" w:lineRule="auto"/>
        <w:rPr>
          <w:rFonts w:ascii="MS Gothic" w:eastAsia="MS Gothic" w:hAnsi="MS Gothic" w:cs="MS Gothic"/>
          <w:kern w:val="0"/>
          <w:sz w:val="26"/>
          <w:szCs w:val="26"/>
        </w:rPr>
      </w:pPr>
    </w:p>
    <w:p w14:paraId="60DBE77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Greg - perhaps change zoning along 28 </w:t>
      </w:r>
      <w:proofErr w:type="gramStart"/>
      <w:r>
        <w:rPr>
          <w:rFonts w:ascii="AppleSystemUIFont" w:hAnsi="AppleSystemUIFont" w:cs="AppleSystemUIFont"/>
          <w:kern w:val="0"/>
          <w:sz w:val="26"/>
          <w:szCs w:val="26"/>
        </w:rPr>
        <w:t>corridor</w:t>
      </w:r>
      <w:proofErr w:type="gramEnd"/>
      <w:r>
        <w:rPr>
          <w:rFonts w:ascii="AppleSystemUIFont" w:hAnsi="AppleSystemUIFont" w:cs="AppleSystemUIFont"/>
          <w:kern w:val="0"/>
          <w:sz w:val="26"/>
          <w:szCs w:val="26"/>
        </w:rPr>
        <w:t xml:space="preserve"> to support such possible developments.</w:t>
      </w:r>
    </w:p>
    <w:p w14:paraId="6F4BDE67"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CA0004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Jeff K - perhaps just </w:t>
      </w:r>
      <w:proofErr w:type="gramStart"/>
      <w:r>
        <w:rPr>
          <w:rFonts w:ascii="AppleSystemUIFont" w:hAnsi="AppleSystemUIFont" w:cs="AppleSystemUIFont"/>
          <w:kern w:val="0"/>
          <w:sz w:val="26"/>
          <w:szCs w:val="26"/>
        </w:rPr>
        <w:t>include</w:t>
      </w:r>
      <w:proofErr w:type="gramEnd"/>
      <w:r>
        <w:rPr>
          <w:rFonts w:ascii="AppleSystemUIFont" w:hAnsi="AppleSystemUIFont" w:cs="AppleSystemUIFont"/>
          <w:kern w:val="0"/>
          <w:sz w:val="26"/>
          <w:szCs w:val="26"/>
        </w:rPr>
        <w:t xml:space="preserve"> injunction for appropriate bodies to facilitate such a goal rather than stipulating exact details.</w:t>
      </w:r>
    </w:p>
    <w:p w14:paraId="31370B7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7BEC69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I had been thinking of tying lot size to road type. While we’re at it, making route 80 detour permanent.</w:t>
      </w:r>
    </w:p>
    <w:p w14:paraId="5CD669B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8A1CAC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possible need to involve DOT.</w:t>
      </w:r>
    </w:p>
    <w:p w14:paraId="61EBEF9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353EE9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All - </w:t>
      </w:r>
      <w:proofErr w:type="gramStart"/>
      <w:r>
        <w:rPr>
          <w:rFonts w:ascii="AppleSystemUIFont" w:hAnsi="AppleSystemUIFont" w:cs="AppleSystemUIFont"/>
          <w:kern w:val="0"/>
          <w:sz w:val="26"/>
          <w:szCs w:val="26"/>
        </w:rPr>
        <w:t>intriguing, but</w:t>
      </w:r>
      <w:proofErr w:type="gramEnd"/>
      <w:r>
        <w:rPr>
          <w:rFonts w:ascii="AppleSystemUIFont" w:hAnsi="AppleSystemUIFont" w:cs="AppleSystemUIFont"/>
          <w:kern w:val="0"/>
          <w:sz w:val="26"/>
          <w:szCs w:val="26"/>
        </w:rPr>
        <w:t xml:space="preserve"> moving on.</w:t>
      </w:r>
    </w:p>
    <w:p w14:paraId="35F401A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CF10AE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Greg/Adrien </w:t>
      </w:r>
      <w:proofErr w:type="gramStart"/>
      <w:r>
        <w:rPr>
          <w:rFonts w:ascii="AppleSystemUIFont" w:hAnsi="AppleSystemUIFont" w:cs="AppleSystemUIFont"/>
          <w:kern w:val="0"/>
          <w:sz w:val="26"/>
          <w:szCs w:val="26"/>
        </w:rPr>
        <w:t>discuss</w:t>
      </w:r>
      <w:proofErr w:type="gramEnd"/>
      <w:r>
        <w:rPr>
          <w:rFonts w:ascii="AppleSystemUIFont" w:hAnsi="AppleSystemUIFont" w:cs="AppleSystemUIFont"/>
          <w:kern w:val="0"/>
          <w:sz w:val="26"/>
          <w:szCs w:val="26"/>
        </w:rPr>
        <w:t xml:space="preserve"> creation of RA1 and RA2 and what logic might have informed </w:t>
      </w:r>
      <w:proofErr w:type="gramStart"/>
      <w:r>
        <w:rPr>
          <w:rFonts w:ascii="AppleSystemUIFont" w:hAnsi="AppleSystemUIFont" w:cs="AppleSystemUIFont"/>
          <w:kern w:val="0"/>
          <w:sz w:val="26"/>
          <w:szCs w:val="26"/>
        </w:rPr>
        <w:t>their</w:t>
      </w:r>
      <w:proofErr w:type="gramEnd"/>
      <w:r>
        <w:rPr>
          <w:rFonts w:ascii="AppleSystemUIFont" w:hAnsi="AppleSystemUIFont" w:cs="AppleSystemUIFont"/>
          <w:kern w:val="0"/>
          <w:sz w:val="26"/>
          <w:szCs w:val="26"/>
        </w:rPr>
        <w:t xml:space="preserve"> initial creation.</w:t>
      </w:r>
    </w:p>
    <w:p w14:paraId="763B736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1C7985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Maps are reviewed.</w:t>
      </w:r>
    </w:p>
    <w:p w14:paraId="412B9AD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0E1140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I think we all agree on supporting ADUs and multi-unit housing. The big question remaining is lot sizes. I hope we can get something down on that.</w:t>
      </w:r>
    </w:p>
    <w:p w14:paraId="15C9770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CE738E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is half an acre too big? Small?</w:t>
      </w:r>
    </w:p>
    <w:p w14:paraId="7D7DEF9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35C9A2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 xml:space="preserve">Alex - my sense of the historical development of the hamlets is that they have their shape of conjoined buildings on the corners and decreasing density by radius </w:t>
      </w:r>
      <w:proofErr w:type="gramStart"/>
      <w:r>
        <w:rPr>
          <w:rFonts w:ascii="AppleSystemUIFont" w:hAnsi="AppleSystemUIFont" w:cs="AppleSystemUIFont"/>
          <w:kern w:val="0"/>
          <w:sz w:val="26"/>
          <w:szCs w:val="26"/>
        </w:rPr>
        <w:t>as a result of</w:t>
      </w:r>
      <w:proofErr w:type="gramEnd"/>
      <w:r>
        <w:rPr>
          <w:rFonts w:ascii="AppleSystemUIFont" w:hAnsi="AppleSystemUIFont" w:cs="AppleSystemUIFont"/>
          <w:kern w:val="0"/>
          <w:sz w:val="26"/>
          <w:szCs w:val="26"/>
        </w:rPr>
        <w:t xml:space="preserve"> no zoning.</w:t>
      </w:r>
    </w:p>
    <w:p w14:paraId="72932D46"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33CC57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and of course NY State has minimums for septic, so you could have no lot size but they will still need to support well and septic separation so there is an effective lot size.</w:t>
      </w:r>
    </w:p>
    <w:p w14:paraId="1D70944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2F5B2D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proposed language that makes sense but was too fast for Alex to type [sorry].</w:t>
      </w:r>
    </w:p>
    <w:p w14:paraId="26DB121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D52AFD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what about setbacks?</w:t>
      </w:r>
    </w:p>
    <w:p w14:paraId="28318D26"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000B8C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 let the Zoning Board determine at their discretion if to change?</w:t>
      </w:r>
    </w:p>
    <w:p w14:paraId="06BE940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84268B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most of the houses in the hamlet are non-conforming anyways.</w:t>
      </w:r>
    </w:p>
    <w:p w14:paraId="06B77AC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7EE501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should we recommend a sewage system?</w:t>
      </w:r>
    </w:p>
    <w:p w14:paraId="1C83E28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A96B3F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roofErr w:type="gramStart"/>
      <w:r>
        <w:rPr>
          <w:rFonts w:ascii="AppleSystemUIFont" w:hAnsi="AppleSystemUIFont" w:cs="AppleSystemUIFont"/>
          <w:kern w:val="0"/>
          <w:sz w:val="26"/>
          <w:szCs w:val="26"/>
        </w:rPr>
        <w:t>General consensus</w:t>
      </w:r>
      <w:proofErr w:type="gramEnd"/>
      <w:r>
        <w:rPr>
          <w:rFonts w:ascii="AppleSystemUIFont" w:hAnsi="AppleSystemUIFont" w:cs="AppleSystemUIFont"/>
          <w:kern w:val="0"/>
          <w:sz w:val="26"/>
          <w:szCs w:val="26"/>
        </w:rPr>
        <w:t xml:space="preserve"> yes.</w:t>
      </w:r>
    </w:p>
    <w:p w14:paraId="52828017"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378D42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Discussion of rural lot sizes:</w:t>
      </w:r>
    </w:p>
    <w:p w14:paraId="7D6F1E2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AE3A28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 Is 3 acres good?</w:t>
      </w:r>
    </w:p>
    <w:p w14:paraId="79DF7E2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DF72E8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Tom - 5 acres </w:t>
      </w:r>
      <w:proofErr w:type="gramStart"/>
      <w:r>
        <w:rPr>
          <w:rFonts w:ascii="AppleSystemUIFont" w:hAnsi="AppleSystemUIFont" w:cs="AppleSystemUIFont"/>
          <w:kern w:val="0"/>
          <w:sz w:val="26"/>
          <w:szCs w:val="26"/>
        </w:rPr>
        <w:t>is</w:t>
      </w:r>
      <w:proofErr w:type="gramEnd"/>
      <w:r>
        <w:rPr>
          <w:rFonts w:ascii="AppleSystemUIFont" w:hAnsi="AppleSystemUIFont" w:cs="AppleSystemUIFont"/>
          <w:kern w:val="0"/>
          <w:sz w:val="26"/>
          <w:szCs w:val="26"/>
        </w:rPr>
        <w:t xml:space="preserve"> standard around these houses.</w:t>
      </w:r>
    </w:p>
    <w:p w14:paraId="5EBFD56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06B397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Alex - And yet, where there is sufficient demand, </w:t>
      </w:r>
      <w:proofErr w:type="gramStart"/>
      <w:r>
        <w:rPr>
          <w:rFonts w:ascii="AppleSystemUIFont" w:hAnsi="AppleSystemUIFont" w:cs="AppleSystemUIFont"/>
          <w:kern w:val="0"/>
          <w:sz w:val="26"/>
          <w:szCs w:val="26"/>
        </w:rPr>
        <w:t>extrapolating that</w:t>
      </w:r>
      <w:proofErr w:type="gramEnd"/>
      <w:r>
        <w:rPr>
          <w:rFonts w:ascii="AppleSystemUIFont" w:hAnsi="AppleSystemUIFont" w:cs="AppleSystemUIFont"/>
          <w:kern w:val="0"/>
          <w:sz w:val="26"/>
          <w:szCs w:val="26"/>
        </w:rPr>
        <w:t xml:space="preserve"> across the town radically changes the landscape and character of the town.</w:t>
      </w:r>
    </w:p>
    <w:p w14:paraId="2C87A08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A2569C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Tom - Look at County Route 26, houses are attractively spaced on 10 acres.</w:t>
      </w:r>
    </w:p>
    <w:p w14:paraId="3856DDE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78ACAE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Adrien - I was thinking of </w:t>
      </w:r>
      <w:proofErr w:type="gramStart"/>
      <w:r>
        <w:rPr>
          <w:rFonts w:ascii="AppleSystemUIFont" w:hAnsi="AppleSystemUIFont" w:cs="AppleSystemUIFont"/>
          <w:kern w:val="0"/>
          <w:sz w:val="26"/>
          <w:szCs w:val="26"/>
        </w:rPr>
        <w:t>by</w:t>
      </w:r>
      <w:proofErr w:type="gramEnd"/>
      <w:r>
        <w:rPr>
          <w:rFonts w:ascii="AppleSystemUIFont" w:hAnsi="AppleSystemUIFont" w:cs="AppleSystemUIFont"/>
          <w:kern w:val="0"/>
          <w:sz w:val="26"/>
          <w:szCs w:val="26"/>
        </w:rPr>
        <w:t xml:space="preserve"> road type, so town with a bigger acreage.</w:t>
      </w:r>
    </w:p>
    <w:p w14:paraId="22976C7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2628FC0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perhaps we would be better served to change rules around subdivision than to limit lot size.</w:t>
      </w:r>
    </w:p>
    <w:p w14:paraId="0D5885F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818E34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Tom - perhaps “any existing lot over x (50?) acres can’t be divided more than 4 times?</w:t>
      </w:r>
    </w:p>
    <w:p w14:paraId="0DD4B0C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38E97CA"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Jim D. - this goes back to cluster housing. It’s a tough sell, but very appealing.</w:t>
      </w:r>
    </w:p>
    <w:p w14:paraId="0061DD87"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57C3FE9"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Jeff K - discussion of Cooper Lane apartments. We need to be open to projects.</w:t>
      </w:r>
    </w:p>
    <w:p w14:paraId="4AACAC8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D62B77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K - talking about how we don’t need that many units to be a game changer, we’re a small community.</w:t>
      </w:r>
    </w:p>
    <w:p w14:paraId="2F24371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B61C99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Jim D - but we need to focus on affordability, the current plan calls for seasonal and </w:t>
      </w:r>
      <w:proofErr w:type="gramStart"/>
      <w:r>
        <w:rPr>
          <w:rFonts w:ascii="AppleSystemUIFont" w:hAnsi="AppleSystemUIFont" w:cs="AppleSystemUIFont"/>
          <w:kern w:val="0"/>
          <w:sz w:val="26"/>
          <w:szCs w:val="26"/>
        </w:rPr>
        <w:t>year round</w:t>
      </w:r>
      <w:proofErr w:type="gramEnd"/>
      <w:r>
        <w:rPr>
          <w:rFonts w:ascii="AppleSystemUIFont" w:hAnsi="AppleSystemUIFont" w:cs="AppleSystemUIFont"/>
          <w:kern w:val="0"/>
          <w:sz w:val="26"/>
          <w:szCs w:val="26"/>
        </w:rPr>
        <w:t xml:space="preserve"> housing focus. We need to focus on </w:t>
      </w:r>
      <w:proofErr w:type="gramStart"/>
      <w:r>
        <w:rPr>
          <w:rFonts w:ascii="AppleSystemUIFont" w:hAnsi="AppleSystemUIFont" w:cs="AppleSystemUIFont"/>
          <w:kern w:val="0"/>
          <w:sz w:val="26"/>
          <w:szCs w:val="26"/>
        </w:rPr>
        <w:t>year round</w:t>
      </w:r>
      <w:proofErr w:type="gramEnd"/>
      <w:r>
        <w:rPr>
          <w:rFonts w:ascii="AppleSystemUIFont" w:hAnsi="AppleSystemUIFont" w:cs="AppleSystemUIFont"/>
          <w:kern w:val="0"/>
          <w:sz w:val="26"/>
          <w:szCs w:val="26"/>
        </w:rPr>
        <w:t>.</w:t>
      </w:r>
    </w:p>
    <w:p w14:paraId="11807397"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07DF1C6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Tom - important not to detract from beneficial actors.</w:t>
      </w:r>
    </w:p>
    <w:p w14:paraId="15509BBE"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0738E1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Jeff K - changing the </w:t>
      </w:r>
      <w:proofErr w:type="gramStart"/>
      <w:r>
        <w:rPr>
          <w:rFonts w:ascii="AppleSystemUIFont" w:hAnsi="AppleSystemUIFont" w:cs="AppleSystemUIFont"/>
          <w:kern w:val="0"/>
          <w:sz w:val="26"/>
          <w:szCs w:val="26"/>
        </w:rPr>
        <w:t>short term</w:t>
      </w:r>
      <w:proofErr w:type="gramEnd"/>
      <w:r>
        <w:rPr>
          <w:rFonts w:ascii="AppleSystemUIFont" w:hAnsi="AppleSystemUIFont" w:cs="AppleSystemUIFont"/>
          <w:kern w:val="0"/>
          <w:sz w:val="26"/>
          <w:szCs w:val="26"/>
        </w:rPr>
        <w:t xml:space="preserve"> law will help a lot.</w:t>
      </w:r>
    </w:p>
    <w:p w14:paraId="7C1E8F1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B64994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Greg - I would change the subdivision law, too. Major subdivisions need to have bigger lots.</w:t>
      </w:r>
    </w:p>
    <w:p w14:paraId="1D585777"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120259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General agreement.</w:t>
      </w:r>
    </w:p>
    <w:p w14:paraId="294E8532"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4588E4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quoting Greg Farmer that we are a rural community with a suburban land use law.</w:t>
      </w:r>
    </w:p>
    <w:p w14:paraId="14562B3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48C450B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Jeff - it’s very important that we want housing. We shouldn’t say we want housing, but not that housing. We need to support all housing. </w:t>
      </w:r>
    </w:p>
    <w:p w14:paraId="2E58783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30958C9"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Alex - there is an ethical hazard in saying we can’t be </w:t>
      </w:r>
      <w:proofErr w:type="gramStart"/>
      <w:r>
        <w:rPr>
          <w:rFonts w:ascii="AppleSystemUIFont" w:hAnsi="AppleSystemUIFont" w:cs="AppleSystemUIFont"/>
          <w:kern w:val="0"/>
          <w:sz w:val="26"/>
          <w:szCs w:val="26"/>
        </w:rPr>
        <w:t>discriminate</w:t>
      </w:r>
      <w:proofErr w:type="gramEnd"/>
      <w:r>
        <w:rPr>
          <w:rFonts w:ascii="AppleSystemUIFont" w:hAnsi="AppleSystemUIFont" w:cs="AppleSystemUIFont"/>
          <w:kern w:val="0"/>
          <w:sz w:val="26"/>
          <w:szCs w:val="26"/>
        </w:rPr>
        <w:t xml:space="preserve"> in housing. If we want to support year-round housing for the workers in our </w:t>
      </w:r>
      <w:proofErr w:type="gramStart"/>
      <w:r>
        <w:rPr>
          <w:rFonts w:ascii="AppleSystemUIFont" w:hAnsi="AppleSystemUIFont" w:cs="AppleSystemUIFont"/>
          <w:kern w:val="0"/>
          <w:sz w:val="26"/>
          <w:szCs w:val="26"/>
        </w:rPr>
        <w:t>community</w:t>
      </w:r>
      <w:proofErr w:type="gramEnd"/>
      <w:r>
        <w:rPr>
          <w:rFonts w:ascii="AppleSystemUIFont" w:hAnsi="AppleSystemUIFont" w:cs="AppleSystemUIFont"/>
          <w:kern w:val="0"/>
          <w:sz w:val="26"/>
          <w:szCs w:val="26"/>
        </w:rPr>
        <w:t xml:space="preserve"> we need to be specific.</w:t>
      </w:r>
    </w:p>
    <w:p w14:paraId="689FD954"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57616233"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Jeff - what do we need to get going?</w:t>
      </w:r>
    </w:p>
    <w:p w14:paraId="4E0133F0"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1F32703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Adrien - owner occupancy law</w:t>
      </w:r>
    </w:p>
    <w:p w14:paraId="6D084C71"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7269700D"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Alex - Owner Occupancy, ADU, density, </w:t>
      </w:r>
      <w:proofErr w:type="gramStart"/>
      <w:r>
        <w:rPr>
          <w:rFonts w:ascii="AppleSystemUIFont" w:hAnsi="AppleSystemUIFont" w:cs="AppleSystemUIFont"/>
          <w:kern w:val="0"/>
          <w:sz w:val="26"/>
          <w:szCs w:val="26"/>
        </w:rPr>
        <w:t>year round</w:t>
      </w:r>
      <w:proofErr w:type="gramEnd"/>
      <w:r>
        <w:rPr>
          <w:rFonts w:ascii="AppleSystemUIFont" w:hAnsi="AppleSystemUIFont" w:cs="AppleSystemUIFont"/>
          <w:kern w:val="0"/>
          <w:sz w:val="26"/>
          <w:szCs w:val="26"/>
        </w:rPr>
        <w:t xml:space="preserve"> housing for workers and students. Last thing we need to do is agree on a subdivision change for large developments</w:t>
      </w:r>
    </w:p>
    <w:p w14:paraId="51FC9D3B"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6328B9AC"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Tom - “We want to maintain and expand the neighborhoods that we have, not make new neighborhoods”.</w:t>
      </w:r>
    </w:p>
    <w:p w14:paraId="2C67E223" w14:textId="77777777" w:rsidR="002937BC" w:rsidRDefault="002937BC"/>
    <w:p w14:paraId="285B2CB6" w14:textId="77777777" w:rsidR="002937BC" w:rsidRDefault="002937BC">
      <w:r>
        <w:t>Homework assigned:</w:t>
      </w:r>
    </w:p>
    <w:p w14:paraId="4CCF0D58"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MAKE BULLETS FOR MOHAWK FOLKS. SHARE, FIND CONSENSUS.</w:t>
      </w:r>
    </w:p>
    <w:p w14:paraId="3E3FD0E5"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p>
    <w:p w14:paraId="313DB88F"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lastRenderedPageBreak/>
        <w:t>Respectfully submitted</w:t>
      </w:r>
    </w:p>
    <w:p w14:paraId="27DE17D9" w14:textId="77777777" w:rsidR="002937BC" w:rsidRDefault="002937BC" w:rsidP="00D1503B">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Alex Nirenberg</w:t>
      </w:r>
    </w:p>
    <w:p w14:paraId="0E45A7C4" w14:textId="77777777" w:rsidR="002937BC" w:rsidRDefault="002937BC"/>
    <w:p w14:paraId="7D96189E" w14:textId="67B555D1" w:rsidR="002937BC" w:rsidRDefault="009A295A">
      <w:r>
        <w:t xml:space="preserve">3. 9/25/25 </w:t>
      </w:r>
      <w:r w:rsidR="002937BC">
        <w:t>CP Subcommittee Mtg – Revitalization, Infrastructure, Safety etc.</w:t>
      </w:r>
    </w:p>
    <w:p w14:paraId="5E819BE1" w14:textId="77777777" w:rsidR="002937BC" w:rsidRPr="002902E4" w:rsidRDefault="002937BC" w:rsidP="002902E4">
      <w:r w:rsidRPr="002902E4">
        <w:t xml:space="preserve">Present: Deb Dalton. Pat </w:t>
      </w:r>
      <w:proofErr w:type="gramStart"/>
      <w:r w:rsidRPr="002902E4">
        <w:t>Kennedy,  Dan</w:t>
      </w:r>
      <w:proofErr w:type="gramEnd"/>
      <w:r w:rsidRPr="002902E4">
        <w:t xml:space="preserve"> Sullivan</w:t>
      </w:r>
    </w:p>
    <w:p w14:paraId="2D45E48D" w14:textId="77777777" w:rsidR="002937BC" w:rsidRDefault="002937BC">
      <w:r>
        <w:t xml:space="preserve">Absent: Bill Hribar – working on roads, Ed Hobbie, John Phillips – out of Town </w:t>
      </w:r>
    </w:p>
    <w:p w14:paraId="6D5DB895" w14:textId="77777777" w:rsidR="002937BC" w:rsidRDefault="002937BC"/>
    <w:p w14:paraId="3F7F1148" w14:textId="77777777" w:rsidR="002937BC" w:rsidRDefault="002937BC">
      <w:r>
        <w:t>Possible topics of discussion:</w:t>
      </w:r>
    </w:p>
    <w:p w14:paraId="08C6D964" w14:textId="3C39CF65" w:rsidR="002937BC" w:rsidRPr="002902E4" w:rsidRDefault="002937BC" w:rsidP="002902E4">
      <w:r w:rsidRPr="002902E4">
        <w:t>Page 6 of 2008</w:t>
      </w:r>
      <w:r w:rsidR="009A295A">
        <w:t xml:space="preserve"> </w:t>
      </w:r>
      <w:proofErr w:type="gramStart"/>
      <w:r w:rsidR="009A295A">
        <w:t xml:space="preserve">CP </w:t>
      </w:r>
      <w:r w:rsidRPr="002902E4">
        <w:t xml:space="preserve"> plan</w:t>
      </w:r>
      <w:proofErr w:type="gramEnd"/>
      <w:r w:rsidRPr="002902E4">
        <w:t xml:space="preserve"> #s 11, 12, 14, 15, 23</w:t>
      </w:r>
    </w:p>
    <w:p w14:paraId="4F8E89D3" w14:textId="77777777" w:rsidR="002937BC" w:rsidRDefault="002937BC"/>
    <w:p w14:paraId="2A4A3BD8" w14:textId="77777777" w:rsidR="002937BC" w:rsidRDefault="002937BC">
      <w:pPr>
        <w:rPr>
          <w:b/>
          <w:bCs/>
        </w:rPr>
      </w:pPr>
      <w:r w:rsidRPr="00E127EC">
        <w:rPr>
          <w:b/>
          <w:bCs/>
        </w:rPr>
        <w:t>Transportation Options</w:t>
      </w:r>
    </w:p>
    <w:p w14:paraId="7CE69F49" w14:textId="77777777" w:rsidR="002937BC" w:rsidRDefault="002937BC">
      <w:pPr>
        <w:rPr>
          <w:b/>
          <w:bCs/>
        </w:rPr>
      </w:pPr>
      <w:proofErr w:type="gramStart"/>
      <w:r>
        <w:rPr>
          <w:b/>
          <w:bCs/>
        </w:rPr>
        <w:t>From :</w:t>
      </w:r>
      <w:proofErr w:type="gramEnd"/>
      <w:r>
        <w:rPr>
          <w:b/>
          <w:bCs/>
        </w:rPr>
        <w:t xml:space="preserve"> </w:t>
      </w:r>
      <w:hyperlink r:id="rId5" w:history="1">
        <w:r w:rsidRPr="006044BB">
          <w:rPr>
            <w:rStyle w:val="Hyperlink"/>
            <w:b/>
            <w:bCs/>
          </w:rPr>
          <w:t>https://www.otsegocounty.com/departments/otsego_express/index.php</w:t>
        </w:r>
      </w:hyperlink>
    </w:p>
    <w:p w14:paraId="3679C136" w14:textId="77777777" w:rsidR="002937BC" w:rsidRPr="00E127EC" w:rsidRDefault="002937BC">
      <w:pPr>
        <w:rPr>
          <w:b/>
          <w:bCs/>
        </w:rPr>
      </w:pPr>
    </w:p>
    <w:p w14:paraId="77F5FAAC" w14:textId="77777777" w:rsidR="002937BC" w:rsidRPr="00E127EC" w:rsidRDefault="002937BC" w:rsidP="00E127EC">
      <w:r w:rsidRPr="00E127EC">
        <w:t>The Clean Mobility Program, offered by the New York State Energy Research and Development Authority (NYSERDA), helps increase access to zero-emission, shared transportation options across New York State’s underserved communities.</w:t>
      </w:r>
    </w:p>
    <w:p w14:paraId="329E9252" w14:textId="77777777" w:rsidR="002937BC" w:rsidRPr="00E127EC" w:rsidRDefault="002937BC" w:rsidP="00E127EC">
      <w:r w:rsidRPr="00E127EC">
        <w:t xml:space="preserve">Otsego County received a grant from this program in 2024 to address unmet needs within its public transportation system. Through this grant, the County will be studying the </w:t>
      </w:r>
      <w:r w:rsidRPr="00E127EC">
        <w:rPr>
          <w:highlight w:val="yellow"/>
        </w:rPr>
        <w:t>feasibility of adding a flexible on-demand public transit system like shuttles or van services that will improve mobility in the County and reduce vehicle emissions.</w:t>
      </w:r>
    </w:p>
    <w:p w14:paraId="086014C1" w14:textId="77777777" w:rsidR="002937BC" w:rsidRDefault="002937BC"/>
    <w:p w14:paraId="6908F618" w14:textId="77777777" w:rsidR="002937BC" w:rsidRDefault="002937BC"/>
    <w:p w14:paraId="17D5E996" w14:textId="41932104" w:rsidR="002937BC" w:rsidRPr="00FC676C" w:rsidRDefault="002937BC">
      <w:r w:rsidRPr="00C20907">
        <w:rPr>
          <w:b/>
          <w:bCs/>
        </w:rPr>
        <w:t xml:space="preserve">Internet </w:t>
      </w:r>
      <w:r>
        <w:rPr>
          <w:b/>
          <w:bCs/>
        </w:rPr>
        <w:t>–</w:t>
      </w:r>
      <w:r w:rsidRPr="00C20907">
        <w:rPr>
          <w:b/>
          <w:bCs/>
        </w:rPr>
        <w:t xml:space="preserve"> broadband</w:t>
      </w:r>
      <w:r>
        <w:rPr>
          <w:b/>
          <w:bCs/>
        </w:rPr>
        <w:t xml:space="preserve"> </w:t>
      </w:r>
      <w:r w:rsidR="00FC676C" w:rsidRPr="00FC676C">
        <w:t>–</w:t>
      </w:r>
      <w:r w:rsidRPr="00FC676C">
        <w:t xml:space="preserve"> Dan</w:t>
      </w:r>
      <w:r w:rsidR="00FC676C" w:rsidRPr="00FC676C">
        <w:t xml:space="preserve"> Sullivan reports that the County is working on removing all dead zones in Otsego CTY.</w:t>
      </w:r>
    </w:p>
    <w:p w14:paraId="046EE46E" w14:textId="77777777" w:rsidR="002937BC" w:rsidRDefault="002937BC">
      <w:pPr>
        <w:rPr>
          <w:b/>
          <w:bCs/>
        </w:rPr>
      </w:pPr>
    </w:p>
    <w:p w14:paraId="2D3E07A2" w14:textId="77777777" w:rsidR="002937BC" w:rsidRDefault="002937BC">
      <w:r w:rsidRPr="004D36C2">
        <w:t>Do we wish to include this- discuss?</w:t>
      </w:r>
    </w:p>
    <w:p w14:paraId="79145824" w14:textId="0F65274D" w:rsidR="002937BC" w:rsidRPr="004B65FE" w:rsidRDefault="00AA014F">
      <w:r w:rsidRPr="004B65FE">
        <w:t xml:space="preserve">We looked at </w:t>
      </w:r>
      <w:proofErr w:type="gramStart"/>
      <w:r w:rsidRPr="004B65FE">
        <w:t>th</w:t>
      </w:r>
      <w:r w:rsidR="004B65FE">
        <w:t>is  CP</w:t>
      </w:r>
      <w:proofErr w:type="gramEnd"/>
      <w:r w:rsidR="004B65FE">
        <w:t xml:space="preserve"> </w:t>
      </w:r>
      <w:r w:rsidRPr="004B65FE">
        <w:t xml:space="preserve"> Middlefield </w:t>
      </w:r>
      <w:r w:rsidR="004B65FE">
        <w:t xml:space="preserve">Infrastructure </w:t>
      </w:r>
      <w:r w:rsidRPr="004B65FE">
        <w:t>Goal which had much to be desired – actions, accountability, ti</w:t>
      </w:r>
      <w:r w:rsidR="004B65FE">
        <w:t>m</w:t>
      </w:r>
      <w:r w:rsidRPr="004B65FE">
        <w:t xml:space="preserve">e frames.  </w:t>
      </w:r>
      <w:r w:rsidR="004B65FE">
        <w:t xml:space="preserve">Can we </w:t>
      </w:r>
      <w:proofErr w:type="gramStart"/>
      <w:r w:rsidR="004B65FE">
        <w:t>use</w:t>
      </w:r>
      <w:proofErr w:type="gramEnd"/>
      <w:r w:rsidR="004B65FE">
        <w:t xml:space="preserve"> in </w:t>
      </w:r>
      <w:proofErr w:type="gramStart"/>
      <w:r w:rsidR="004B65FE">
        <w:t>our</w:t>
      </w:r>
      <w:proofErr w:type="gramEnd"/>
      <w:r w:rsidR="004B65FE">
        <w:t xml:space="preserve"> TO CP plan?</w:t>
      </w:r>
    </w:p>
    <w:p w14:paraId="1C8649CD" w14:textId="77777777" w:rsidR="002937BC" w:rsidRPr="00097AC1" w:rsidRDefault="002937BC">
      <w:pPr>
        <w:rPr>
          <w:b/>
          <w:bCs/>
          <w:u w:val="single"/>
        </w:rPr>
      </w:pPr>
      <w:r w:rsidRPr="00097AC1">
        <w:rPr>
          <w:b/>
          <w:bCs/>
          <w:u w:val="single"/>
        </w:rPr>
        <w:t>From Middlefield CP</w:t>
      </w:r>
      <w:proofErr w:type="gramStart"/>
      <w:r w:rsidRPr="00097AC1">
        <w:rPr>
          <w:b/>
          <w:bCs/>
          <w:u w:val="single"/>
        </w:rPr>
        <w:t>:</w:t>
      </w:r>
      <w:r>
        <w:rPr>
          <w:b/>
          <w:bCs/>
          <w:u w:val="single"/>
        </w:rPr>
        <w:t xml:space="preserve">  Goal</w:t>
      </w:r>
      <w:proofErr w:type="gramEnd"/>
      <w:r>
        <w:rPr>
          <w:b/>
          <w:bCs/>
          <w:u w:val="single"/>
        </w:rPr>
        <w:t xml:space="preserve"> 7 page 29</w:t>
      </w:r>
    </w:p>
    <w:p w14:paraId="66CA0687" w14:textId="77777777" w:rsidR="002937BC" w:rsidRDefault="002937BC">
      <w:pPr>
        <w:rPr>
          <w:b/>
          <w:bCs/>
        </w:rPr>
      </w:pPr>
      <w:r w:rsidRPr="0094185F">
        <w:rPr>
          <w:b/>
          <w:bCs/>
        </w:rPr>
        <w:lastRenderedPageBreak/>
        <w:t xml:space="preserve">Objective 1 – Maintain a safe and </w:t>
      </w:r>
      <w:proofErr w:type="gramStart"/>
      <w:r w:rsidRPr="0094185F">
        <w:rPr>
          <w:b/>
          <w:bCs/>
        </w:rPr>
        <w:t>high quality</w:t>
      </w:r>
      <w:proofErr w:type="gramEnd"/>
      <w:r w:rsidRPr="0094185F">
        <w:rPr>
          <w:b/>
          <w:bCs/>
        </w:rPr>
        <w:t xml:space="preserve"> town road infrastructure  </w:t>
      </w:r>
    </w:p>
    <w:p w14:paraId="6F6946B3" w14:textId="77777777" w:rsidR="002937BC" w:rsidRPr="00097AC1" w:rsidRDefault="002937BC">
      <w:r w:rsidRPr="0094185F">
        <w:rPr>
          <w:b/>
          <w:bCs/>
        </w:rPr>
        <w:t xml:space="preserve"> </w:t>
      </w:r>
      <w:r w:rsidRPr="00097AC1">
        <w:t xml:space="preserve">Action: Review the town road constructions standards and make revisions, </w:t>
      </w:r>
      <w:proofErr w:type="gramStart"/>
      <w:r w:rsidRPr="00097AC1">
        <w:t>if  needed</w:t>
      </w:r>
      <w:proofErr w:type="gramEnd"/>
      <w:r w:rsidRPr="00097AC1">
        <w:t xml:space="preserve">, to meet current standards for rural roads. (completed, 2025)  </w:t>
      </w:r>
    </w:p>
    <w:p w14:paraId="34CA432E" w14:textId="77777777" w:rsidR="002937BC" w:rsidRPr="00097AC1" w:rsidRDefault="002937BC">
      <w:r w:rsidRPr="00097AC1">
        <w:t xml:space="preserve"> Action plan: Responsible entities: Highway Department, TB, </w:t>
      </w:r>
    </w:p>
    <w:p w14:paraId="4E8002D1" w14:textId="77777777" w:rsidR="002937BC" w:rsidRPr="00097AC1" w:rsidRDefault="002937BC">
      <w:r w:rsidRPr="00097AC1">
        <w:t xml:space="preserve">Action: Encourage new projects to follow traditional rural road development patterns: dead-end roads or cul-de-sacs should be discouraged. </w:t>
      </w:r>
    </w:p>
    <w:p w14:paraId="1FF8F43A" w14:textId="77777777" w:rsidR="002937BC" w:rsidRPr="00097AC1" w:rsidRDefault="002937BC">
      <w:r w:rsidRPr="00097AC1">
        <w:t xml:space="preserve">Action plan: Responsible entities: PB, ZEO, TB, </w:t>
      </w:r>
    </w:p>
    <w:p w14:paraId="2CBE28EB" w14:textId="77777777" w:rsidR="002937BC" w:rsidRPr="00097AC1" w:rsidRDefault="002937BC">
      <w:r w:rsidRPr="00097AC1">
        <w:t xml:space="preserve">Time Frame: Ongoing, 5 years  </w:t>
      </w:r>
    </w:p>
    <w:p w14:paraId="16347CAA" w14:textId="77777777" w:rsidR="002937BC" w:rsidRPr="00097AC1" w:rsidRDefault="002937BC">
      <w:r w:rsidRPr="00097AC1">
        <w:t xml:space="preserve"> Action: Collaborate with the Otsego County Sheriff and the NYS Police for increased speed enforcement along roadways in the town, especially the hamlets. Budget for the purchase and installation of radar speed signs, which have been shown to be effective in reducing traffic speed. </w:t>
      </w:r>
    </w:p>
    <w:p w14:paraId="769F4F8F" w14:textId="77777777" w:rsidR="002937BC" w:rsidRDefault="002937BC">
      <w:r w:rsidRPr="00097AC1">
        <w:t xml:space="preserve">Action plan: Responsible entities: TB to coordinate with HD, local emergency services, Time Frame: Ongoing and 1 year  </w:t>
      </w:r>
    </w:p>
    <w:p w14:paraId="58BC1DEE" w14:textId="77777777" w:rsidR="002937BC" w:rsidRDefault="002937BC"/>
    <w:p w14:paraId="43D50C67" w14:textId="77777777" w:rsidR="002937BC" w:rsidRDefault="002937BC">
      <w:r w:rsidRPr="000B5AE9">
        <w:rPr>
          <w:b/>
          <w:bCs/>
        </w:rPr>
        <w:t>Objective 2 - Plan and budget for potential infrastructure investments</w:t>
      </w:r>
      <w:r w:rsidRPr="000B5AE9">
        <w:t xml:space="preserve">. </w:t>
      </w:r>
    </w:p>
    <w:p w14:paraId="5F499632" w14:textId="77777777" w:rsidR="002937BC" w:rsidRDefault="002937BC">
      <w:r w:rsidRPr="000B5AE9">
        <w:t xml:space="preserve">  Action: Develop a Financial Plan that includes all capital expenditures in the town budget, including roadways, highway equipment, government facilities, etc. The plan should have a </w:t>
      </w:r>
      <w:proofErr w:type="spellStart"/>
      <w:proofErr w:type="gramStart"/>
      <w:r w:rsidRPr="000B5AE9">
        <w:t>multi year</w:t>
      </w:r>
      <w:proofErr w:type="spellEnd"/>
      <w:r w:rsidRPr="000B5AE9">
        <w:t xml:space="preserve"> outlook</w:t>
      </w:r>
      <w:proofErr w:type="gramEnd"/>
      <w:r w:rsidRPr="000B5AE9">
        <w:t xml:space="preserve"> so that the Town Board can track the useful life of all facilities and equipment and plan future improvements in the </w:t>
      </w:r>
      <w:proofErr w:type="gramStart"/>
      <w:r w:rsidRPr="000B5AE9">
        <w:t>most  efficient</w:t>
      </w:r>
      <w:proofErr w:type="gramEnd"/>
      <w:r w:rsidRPr="000B5AE9">
        <w:t xml:space="preserve"> manner, including prioritizing projects, identifying funding sources, and equipment and staffing needs. The plan should be updated annually, to show the projects completed in the past year and </w:t>
      </w:r>
      <w:proofErr w:type="gramStart"/>
      <w:r w:rsidRPr="000B5AE9">
        <w:t>adding</w:t>
      </w:r>
      <w:proofErr w:type="gramEnd"/>
      <w:r w:rsidRPr="000B5AE9">
        <w:t xml:space="preserve"> a year in the future. The plan will help reduce the potential for emergency replacement of equipment.</w:t>
      </w:r>
    </w:p>
    <w:p w14:paraId="2513E0A5" w14:textId="77777777" w:rsidR="002937BC" w:rsidRPr="00097AC1" w:rsidRDefault="002937BC">
      <w:r w:rsidRPr="000B5AE9">
        <w:t xml:space="preserve"> Action plan: Responsible entities: TB with bookkeeper, Time Frame: 1-2 </w:t>
      </w:r>
      <w:proofErr w:type="gramStart"/>
      <w:r w:rsidRPr="000B5AE9">
        <w:t>years  (</w:t>
      </w:r>
      <w:proofErr w:type="gramEnd"/>
      <w:r w:rsidRPr="000B5AE9">
        <w:t>not started, 2025)</w:t>
      </w:r>
    </w:p>
    <w:p w14:paraId="069DE3AD" w14:textId="77777777" w:rsidR="002937BC" w:rsidRDefault="002937BC">
      <w:pPr>
        <w:rPr>
          <w:b/>
          <w:bCs/>
        </w:rPr>
      </w:pPr>
      <w:r w:rsidRPr="00A6761F">
        <w:rPr>
          <w:b/>
          <w:bCs/>
        </w:rPr>
        <w:t xml:space="preserve"> Objective 3 – Continue to provide high quality emergency services through </w:t>
      </w:r>
      <w:proofErr w:type="gramStart"/>
      <w:r w:rsidRPr="00A6761F">
        <w:rPr>
          <w:b/>
          <w:bCs/>
        </w:rPr>
        <w:t>the  Fire</w:t>
      </w:r>
      <w:proofErr w:type="gramEnd"/>
      <w:r w:rsidRPr="00A6761F">
        <w:rPr>
          <w:b/>
          <w:bCs/>
        </w:rPr>
        <w:t xml:space="preserve"> Department and First Responders   </w:t>
      </w:r>
    </w:p>
    <w:p w14:paraId="72340D21" w14:textId="77777777" w:rsidR="002937BC" w:rsidRDefault="002937BC">
      <w:pPr>
        <w:rPr>
          <w:b/>
          <w:bCs/>
        </w:rPr>
      </w:pPr>
    </w:p>
    <w:p w14:paraId="51E8AE69" w14:textId="77777777" w:rsidR="002937BC" w:rsidRPr="003656F4" w:rsidRDefault="002937BC">
      <w:r w:rsidRPr="003656F4">
        <w:t xml:space="preserve">Action: Support the </w:t>
      </w:r>
      <w:r w:rsidRPr="00F47704">
        <w:rPr>
          <w:i/>
          <w:iCs/>
        </w:rPr>
        <w:t>Middlefield</w:t>
      </w:r>
      <w:r w:rsidRPr="003656F4">
        <w:t xml:space="preserve"> Fire Department and First </w:t>
      </w:r>
      <w:proofErr w:type="gramStart"/>
      <w:r w:rsidRPr="003656F4">
        <w:t>Responders</w:t>
      </w:r>
      <w:r>
        <w:t xml:space="preserve">  </w:t>
      </w:r>
      <w:r w:rsidRPr="003656F4">
        <w:t>Support</w:t>
      </w:r>
      <w:proofErr w:type="gramEnd"/>
      <w:r w:rsidRPr="003656F4">
        <w:t xml:space="preserve"> can be given though assistance in recruiting, equipment, building services, training, etc. </w:t>
      </w:r>
    </w:p>
    <w:p w14:paraId="6677E30F" w14:textId="77777777" w:rsidR="002937BC" w:rsidRDefault="002937BC">
      <w:r w:rsidRPr="003656F4">
        <w:lastRenderedPageBreak/>
        <w:t xml:space="preserve"> Action plan: Responsible entities: TB, </w:t>
      </w:r>
    </w:p>
    <w:p w14:paraId="204EAC63" w14:textId="77777777" w:rsidR="002937BC" w:rsidRDefault="002937BC">
      <w:r w:rsidRPr="003656F4">
        <w:t xml:space="preserve">  Action: Update and maintain the Middlefield Hazard Mitigation Plan. Middlefield’s Hazard Mitigation Plan was developed in conjunction with Otsego County.  This plan identifies various natural hazards and identifies methods to mitigate those hazards. FEMA requires the plan </w:t>
      </w:r>
      <w:proofErr w:type="gramStart"/>
      <w:r w:rsidRPr="003656F4">
        <w:t>in order for</w:t>
      </w:r>
      <w:proofErr w:type="gramEnd"/>
      <w:r w:rsidRPr="003656F4">
        <w:t xml:space="preserve"> towns to be eligible for certain federal hazard mitigation grants. FEMA also requires the plan </w:t>
      </w:r>
      <w:proofErr w:type="gramStart"/>
      <w:r w:rsidRPr="003656F4">
        <w:t>be</w:t>
      </w:r>
      <w:proofErr w:type="gramEnd"/>
      <w:r w:rsidRPr="003656F4">
        <w:t xml:space="preserve"> reviewed and updated every five years. (in progress, to be completed by 2026) 30 </w:t>
      </w:r>
    </w:p>
    <w:p w14:paraId="05382810" w14:textId="77777777" w:rsidR="002937BC" w:rsidRDefault="002937BC">
      <w:r w:rsidRPr="003656F4">
        <w:t>Action plan: Responsible entities: TB, Time Frame: review annually.</w:t>
      </w:r>
    </w:p>
    <w:p w14:paraId="566595F9" w14:textId="77777777" w:rsidR="002937BC" w:rsidRDefault="002937BC">
      <w:r w:rsidRPr="003656F4">
        <w:t xml:space="preserve"> Action: Establish a protocol to ensure town officials and residents are aware of Middlefield government’s role in the Otsego County Emergency Preparedness Plan. While the Hazard Mitigation Plan identifies actions that can be taken before a </w:t>
      </w:r>
      <w:proofErr w:type="gramStart"/>
      <w:r w:rsidRPr="003656F4">
        <w:t>hazard  event</w:t>
      </w:r>
      <w:proofErr w:type="gramEnd"/>
      <w:r w:rsidRPr="003656F4">
        <w:t xml:space="preserve"> takes place, the County emergency preparedness plan identifies actions to be taken immediately after a hazard event takes place. The County identifies protocols and </w:t>
      </w:r>
      <w:proofErr w:type="gramStart"/>
      <w:r w:rsidRPr="003656F4">
        <w:t>responsible lead</w:t>
      </w:r>
      <w:proofErr w:type="gramEnd"/>
      <w:r w:rsidRPr="003656F4">
        <w:t xml:space="preserve"> </w:t>
      </w:r>
      <w:proofErr w:type="gramStart"/>
      <w:r w:rsidRPr="003656F4">
        <w:t>individuals</w:t>
      </w:r>
      <w:proofErr w:type="gramEnd"/>
      <w:r w:rsidRPr="003656F4">
        <w:t xml:space="preserve"> agencies should a hazard event take place. Town government should have a pre-knowledge of the County EPP and what measures may be taken to assist community members in the event of emergencies, either natural or manmade. </w:t>
      </w:r>
    </w:p>
    <w:p w14:paraId="12375916" w14:textId="77777777" w:rsidR="002937BC" w:rsidRDefault="002937BC">
      <w:r w:rsidRPr="003656F4">
        <w:t xml:space="preserve">Action plan: Responsible entities: TB, Informational materials via Web Administrator. Time Frame: 1-2 years (informational materials added 6/25) </w:t>
      </w:r>
    </w:p>
    <w:p w14:paraId="70615C7C" w14:textId="77777777" w:rsidR="002937BC" w:rsidRDefault="002937BC">
      <w:r w:rsidRPr="003656F4">
        <w:t xml:space="preserve">Action: </w:t>
      </w:r>
      <w:r w:rsidRPr="00F47704">
        <w:rPr>
          <w:highlight w:val="yellow"/>
        </w:rPr>
        <w:t>Review impacts to emergency services during subdivision and site plan review</w:t>
      </w:r>
      <w:r w:rsidRPr="003656F4">
        <w:t xml:space="preserve">. </w:t>
      </w:r>
      <w:proofErr w:type="gramStart"/>
      <w:r w:rsidRPr="003656F4">
        <w:t>In order to</w:t>
      </w:r>
      <w:proofErr w:type="gramEnd"/>
      <w:r w:rsidRPr="003656F4">
        <w:t xml:space="preserve"> ensure that emergency service and road safety issues </w:t>
      </w:r>
      <w:proofErr w:type="gramStart"/>
      <w:r w:rsidRPr="003656F4">
        <w:t>are  evaluated</w:t>
      </w:r>
      <w:proofErr w:type="gramEnd"/>
      <w:r w:rsidRPr="003656F4">
        <w:t xml:space="preserve"> and mitigated during project development, the Planning Board should consult with the Fire Chief and the Town Highway Superintendent prior to approval of a proposed project. (not started, 2025) </w:t>
      </w:r>
    </w:p>
    <w:p w14:paraId="6225E36D" w14:textId="77777777" w:rsidR="002937BC" w:rsidRDefault="002937BC">
      <w:r w:rsidRPr="003656F4">
        <w:t xml:space="preserve">Action plan: Responsible entities: PB, TB, Time Frame: Ongoing 5 years </w:t>
      </w:r>
    </w:p>
    <w:p w14:paraId="6292B977" w14:textId="77777777" w:rsidR="002937BC" w:rsidRDefault="002937BC" w:rsidP="00817C70">
      <w:r w:rsidRPr="003656F4">
        <w:t xml:space="preserve">  Action: Review and update Town website to provide greater availability of information. </w:t>
      </w:r>
    </w:p>
    <w:p w14:paraId="31E20783" w14:textId="77777777" w:rsidR="002937BC" w:rsidRDefault="002937BC" w:rsidP="00817C70"/>
    <w:p w14:paraId="00069ECF" w14:textId="3754937B" w:rsidR="00964513" w:rsidRPr="000D43D1" w:rsidRDefault="002937BC" w:rsidP="00181787">
      <w:pPr>
        <w:rPr>
          <w:b/>
          <w:bCs/>
        </w:rPr>
      </w:pPr>
      <w:r w:rsidRPr="00817C70">
        <w:rPr>
          <w:b/>
          <w:bCs/>
        </w:rPr>
        <w:t xml:space="preserve">Village </w:t>
      </w:r>
      <w:r>
        <w:rPr>
          <w:b/>
          <w:bCs/>
        </w:rPr>
        <w:t xml:space="preserve">of Cooperstown </w:t>
      </w:r>
      <w:r w:rsidRPr="00817C70">
        <w:rPr>
          <w:b/>
          <w:bCs/>
        </w:rPr>
        <w:t>2016 CP:</w:t>
      </w:r>
      <w:r>
        <w:rPr>
          <w:b/>
          <w:bCs/>
        </w:rPr>
        <w:t xml:space="preserve"> I did not find this helpful to our subcommittee’s focus </w:t>
      </w:r>
      <w:proofErr w:type="gramStart"/>
      <w:r>
        <w:rPr>
          <w:b/>
          <w:bCs/>
        </w:rPr>
        <w:t>-  perhaps</w:t>
      </w:r>
      <w:proofErr w:type="gramEnd"/>
      <w:r>
        <w:rPr>
          <w:b/>
          <w:bCs/>
        </w:rPr>
        <w:t xml:space="preserve"> others can see some intersections</w:t>
      </w:r>
      <w:r w:rsidR="000D43D1">
        <w:rPr>
          <w:b/>
          <w:bCs/>
        </w:rPr>
        <w:t>.</w:t>
      </w:r>
    </w:p>
    <w:p w14:paraId="3E8D22EA" w14:textId="639A6772" w:rsidR="00964513" w:rsidRDefault="00964513" w:rsidP="00181787">
      <w:r>
        <w:t>Respectfully submitted,</w:t>
      </w:r>
    </w:p>
    <w:p w14:paraId="7196A2B4" w14:textId="13582EDB" w:rsidR="00964513" w:rsidRDefault="00964513" w:rsidP="00181787">
      <w:r>
        <w:t>Deb Dalton</w:t>
      </w:r>
    </w:p>
    <w:p w14:paraId="579344EF" w14:textId="00F704E6" w:rsidR="00964513" w:rsidRPr="00181787" w:rsidRDefault="00964513" w:rsidP="00181787">
      <w:r>
        <w:t>9/30/25</w:t>
      </w:r>
    </w:p>
    <w:sectPr w:rsidR="00964513" w:rsidRPr="00181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41993"/>
    <w:multiLevelType w:val="hybridMultilevel"/>
    <w:tmpl w:val="4CB41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C4661A"/>
    <w:multiLevelType w:val="hybridMultilevel"/>
    <w:tmpl w:val="96EECB40"/>
    <w:lvl w:ilvl="0" w:tplc="342AB296">
      <w:numFmt w:val="bullet"/>
      <w:lvlText w:val="-"/>
      <w:lvlJc w:val="left"/>
      <w:pPr>
        <w:ind w:left="408" w:hanging="360"/>
      </w:pPr>
      <w:rPr>
        <w:rFonts w:ascii="Aptos" w:eastAsiaTheme="minorHAnsi" w:hAnsi="Aptos"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720905869">
    <w:abstractNumId w:val="0"/>
  </w:num>
  <w:num w:numId="2" w16cid:durableId="981732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787"/>
    <w:rsid w:val="00081180"/>
    <w:rsid w:val="000D43D1"/>
    <w:rsid w:val="000E6F65"/>
    <w:rsid w:val="00181787"/>
    <w:rsid w:val="002937BC"/>
    <w:rsid w:val="00380B4F"/>
    <w:rsid w:val="00420F16"/>
    <w:rsid w:val="00495994"/>
    <w:rsid w:val="004B65FE"/>
    <w:rsid w:val="0056714A"/>
    <w:rsid w:val="00577F96"/>
    <w:rsid w:val="00814171"/>
    <w:rsid w:val="008F0AD1"/>
    <w:rsid w:val="00964513"/>
    <w:rsid w:val="009A295A"/>
    <w:rsid w:val="00A51650"/>
    <w:rsid w:val="00AA014F"/>
    <w:rsid w:val="00AD2523"/>
    <w:rsid w:val="00CD2401"/>
    <w:rsid w:val="00F24617"/>
    <w:rsid w:val="00F67599"/>
    <w:rsid w:val="00FC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FEF4"/>
  <w15:chartTrackingRefBased/>
  <w15:docId w15:val="{4627BC2D-F75F-4F81-9D32-4BAB3E5C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7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7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7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7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7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7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787"/>
    <w:rPr>
      <w:rFonts w:eastAsiaTheme="majorEastAsia" w:cstheme="majorBidi"/>
      <w:color w:val="272727" w:themeColor="text1" w:themeTint="D8"/>
    </w:rPr>
  </w:style>
  <w:style w:type="paragraph" w:styleId="Title">
    <w:name w:val="Title"/>
    <w:basedOn w:val="Normal"/>
    <w:next w:val="Normal"/>
    <w:link w:val="TitleChar"/>
    <w:uiPriority w:val="10"/>
    <w:qFormat/>
    <w:rsid w:val="00181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787"/>
    <w:pPr>
      <w:spacing w:before="160"/>
      <w:jc w:val="center"/>
    </w:pPr>
    <w:rPr>
      <w:i/>
      <w:iCs/>
      <w:color w:val="404040" w:themeColor="text1" w:themeTint="BF"/>
    </w:rPr>
  </w:style>
  <w:style w:type="character" w:customStyle="1" w:styleId="QuoteChar">
    <w:name w:val="Quote Char"/>
    <w:basedOn w:val="DefaultParagraphFont"/>
    <w:link w:val="Quote"/>
    <w:uiPriority w:val="29"/>
    <w:rsid w:val="00181787"/>
    <w:rPr>
      <w:i/>
      <w:iCs/>
      <w:color w:val="404040" w:themeColor="text1" w:themeTint="BF"/>
    </w:rPr>
  </w:style>
  <w:style w:type="paragraph" w:styleId="ListParagraph">
    <w:name w:val="List Paragraph"/>
    <w:basedOn w:val="Normal"/>
    <w:uiPriority w:val="34"/>
    <w:qFormat/>
    <w:rsid w:val="00181787"/>
    <w:pPr>
      <w:ind w:left="720"/>
      <w:contextualSpacing/>
    </w:pPr>
  </w:style>
  <w:style w:type="character" w:styleId="IntenseEmphasis">
    <w:name w:val="Intense Emphasis"/>
    <w:basedOn w:val="DefaultParagraphFont"/>
    <w:uiPriority w:val="21"/>
    <w:qFormat/>
    <w:rsid w:val="00181787"/>
    <w:rPr>
      <w:i/>
      <w:iCs/>
      <w:color w:val="0F4761" w:themeColor="accent1" w:themeShade="BF"/>
    </w:rPr>
  </w:style>
  <w:style w:type="paragraph" w:styleId="IntenseQuote">
    <w:name w:val="Intense Quote"/>
    <w:basedOn w:val="Normal"/>
    <w:next w:val="Normal"/>
    <w:link w:val="IntenseQuoteChar"/>
    <w:uiPriority w:val="30"/>
    <w:qFormat/>
    <w:rsid w:val="00181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787"/>
    <w:rPr>
      <w:i/>
      <w:iCs/>
      <w:color w:val="0F4761" w:themeColor="accent1" w:themeShade="BF"/>
    </w:rPr>
  </w:style>
  <w:style w:type="character" w:styleId="IntenseReference">
    <w:name w:val="Intense Reference"/>
    <w:basedOn w:val="DefaultParagraphFont"/>
    <w:uiPriority w:val="32"/>
    <w:qFormat/>
    <w:rsid w:val="00181787"/>
    <w:rPr>
      <w:b/>
      <w:bCs/>
      <w:smallCaps/>
      <w:color w:val="0F4761" w:themeColor="accent1" w:themeShade="BF"/>
      <w:spacing w:val="5"/>
    </w:rPr>
  </w:style>
  <w:style w:type="character" w:styleId="Hyperlink">
    <w:name w:val="Hyperlink"/>
    <w:basedOn w:val="DefaultParagraphFont"/>
    <w:uiPriority w:val="99"/>
    <w:unhideWhenUsed/>
    <w:rsid w:val="002937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tsegocounty.com/departments/otsego_express/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2132</Words>
  <Characters>12158</Characters>
  <Application>Microsoft Office Word</Application>
  <DocSecurity>0</DocSecurity>
  <Lines>101</Lines>
  <Paragraphs>28</Paragraphs>
  <ScaleCrop>false</ScaleCrop>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dalton</dc:creator>
  <cp:keywords/>
  <dc:description/>
  <cp:lastModifiedBy>deborah dalton</cp:lastModifiedBy>
  <cp:revision>17</cp:revision>
  <dcterms:created xsi:type="dcterms:W3CDTF">2025-09-30T11:33:00Z</dcterms:created>
  <dcterms:modified xsi:type="dcterms:W3CDTF">2025-09-30T18:56:00Z</dcterms:modified>
</cp:coreProperties>
</file>