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07624" w14:textId="77777777" w:rsidR="0073225E" w:rsidRPr="002B56A8" w:rsidRDefault="0073225E" w:rsidP="0073225E">
      <w:pPr>
        <w:jc w:val="center"/>
        <w:rPr>
          <w:b/>
        </w:rPr>
      </w:pPr>
      <w:r w:rsidRPr="002B56A8">
        <w:rPr>
          <w:b/>
        </w:rPr>
        <w:t>Town of Otsego Zoning Board of Appeals</w:t>
      </w:r>
      <w:r>
        <w:rPr>
          <w:b/>
        </w:rPr>
        <w:t xml:space="preserve"> (ZBA)</w:t>
      </w:r>
    </w:p>
    <w:p w14:paraId="7EA10888" w14:textId="77777777" w:rsidR="0073225E" w:rsidRDefault="0073225E" w:rsidP="0073225E">
      <w:pPr>
        <w:jc w:val="center"/>
      </w:pPr>
      <w:r w:rsidRPr="002B56A8">
        <w:t xml:space="preserve">Minutes – </w:t>
      </w:r>
      <w:r>
        <w:t>October 16, 2024</w:t>
      </w:r>
    </w:p>
    <w:p w14:paraId="02D15839" w14:textId="77777777" w:rsidR="0073225E" w:rsidRDefault="0073225E" w:rsidP="0073225E">
      <w:pPr>
        <w:jc w:val="center"/>
      </w:pPr>
      <w:r>
        <w:t>(Will be approved with any necessary amendments at the next meeting)</w:t>
      </w:r>
    </w:p>
    <w:p w14:paraId="34323E47" w14:textId="77777777" w:rsidR="0073225E" w:rsidRDefault="0073225E" w:rsidP="0073225E"/>
    <w:p w14:paraId="068BECC9" w14:textId="77777777" w:rsidR="0073225E" w:rsidRPr="00F004BA" w:rsidRDefault="0073225E" w:rsidP="0073225E">
      <w:pPr>
        <w:rPr>
          <w:b/>
          <w:u w:val="single"/>
        </w:rPr>
      </w:pPr>
      <w:r w:rsidRPr="00F004BA">
        <w:rPr>
          <w:b/>
          <w:u w:val="single"/>
        </w:rPr>
        <w:t>PUBLIC HEARING</w:t>
      </w:r>
    </w:p>
    <w:p w14:paraId="41078DF9" w14:textId="77777777" w:rsidR="0073225E" w:rsidRPr="00F004BA" w:rsidRDefault="0073225E" w:rsidP="0073225E">
      <w:pPr>
        <w:rPr>
          <w:b/>
          <w:u w:val="single"/>
        </w:rPr>
      </w:pPr>
      <w:r w:rsidRPr="00F004BA">
        <w:rPr>
          <w:b/>
          <w:u w:val="single"/>
        </w:rPr>
        <w:t>24.06 – Bob Birch – Area variance, adding deck to existing residence in RA2 district – 292 Bissell Road (#114.00-1-65.00)</w:t>
      </w:r>
    </w:p>
    <w:p w14:paraId="59DE50B6" w14:textId="77777777" w:rsidR="0073225E" w:rsidRDefault="0073225E" w:rsidP="0073225E">
      <w:r w:rsidRPr="00F004BA">
        <w:tab/>
        <w:t>Chairman Greg Crowell opened the Birch</w:t>
      </w:r>
      <w:r>
        <w:t xml:space="preserve"> public hearing at 7:00 PM and asked if anyone from the public had any questions or comments about the application.  No one responded.  Zoning Enforcement Officer Wylie Phillips reported that neighbor Matt Monahan came in to see the site plan, and expressed no issues with it.</w:t>
      </w:r>
    </w:p>
    <w:p w14:paraId="40CB4C5B" w14:textId="77777777" w:rsidR="0073225E" w:rsidRPr="00F004BA" w:rsidRDefault="0073225E" w:rsidP="0073225E">
      <w:pPr>
        <w:ind w:firstLine="720"/>
      </w:pPr>
      <w:r>
        <w:t>Crowell closed the hearing.</w:t>
      </w:r>
    </w:p>
    <w:p w14:paraId="523D0AA9" w14:textId="77777777" w:rsidR="0073225E" w:rsidRPr="008C328C" w:rsidRDefault="0073225E" w:rsidP="0073225E">
      <w:pPr>
        <w:rPr>
          <w:sz w:val="22"/>
          <w:szCs w:val="22"/>
        </w:rPr>
      </w:pPr>
    </w:p>
    <w:p w14:paraId="0ACED9CD" w14:textId="77777777" w:rsidR="0073225E" w:rsidRPr="00A94AF5" w:rsidRDefault="0073225E" w:rsidP="0073225E">
      <w:pPr>
        <w:rPr>
          <w:u w:val="single"/>
        </w:rPr>
      </w:pPr>
      <w:r w:rsidRPr="00A94AF5">
        <w:rPr>
          <w:b/>
          <w:u w:val="single"/>
        </w:rPr>
        <w:t>REGULAR MEETING</w:t>
      </w:r>
    </w:p>
    <w:p w14:paraId="3C86503C" w14:textId="77777777" w:rsidR="0073225E" w:rsidRDefault="0073225E" w:rsidP="0073225E">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(this meeting was scheduled on October 16 rather than 15 due to the chairman’s schedule conflict).  </w:t>
      </w:r>
      <w:r w:rsidRPr="002B56A8">
        <w:t xml:space="preserve">Chairman </w:t>
      </w:r>
      <w:r>
        <w:t xml:space="preserve">Greg Crowell </w:t>
      </w:r>
      <w:r w:rsidRPr="002B56A8">
        <w:t xml:space="preserve">called the meeting to order at </w:t>
      </w:r>
      <w:r>
        <w:t>7</w:t>
      </w:r>
      <w:r w:rsidRPr="002B56A8">
        <w:t>:</w:t>
      </w:r>
      <w:r>
        <w:t>03</w:t>
      </w:r>
      <w:r w:rsidRPr="002B56A8">
        <w:t xml:space="preserve"> PM and led the Pledge of Allegiance.</w:t>
      </w:r>
    </w:p>
    <w:p w14:paraId="07C0E192" w14:textId="77777777" w:rsidR="0073225E" w:rsidRDefault="0073225E" w:rsidP="0073225E">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and Sal Furnari.  </w:t>
      </w:r>
      <w:r w:rsidRPr="002B56A8">
        <w:t>Tony Scalici</w:t>
      </w:r>
      <w:r>
        <w:t xml:space="preserve">, Corrinne Armstrong, and alternate members Mary Anne Whelan and Corlissa Card were absent.  Deane reminded the Board that, with only three members present, a unanimous vote would be needed to pass any motion.  Town Zoning Enforcement Officer Wylie Phillips was also present.  </w:t>
      </w:r>
    </w:p>
    <w:p w14:paraId="0D9A545E" w14:textId="77777777" w:rsidR="0073225E" w:rsidRDefault="0073225E" w:rsidP="0073225E">
      <w:pPr>
        <w:ind w:firstLine="720"/>
      </w:pPr>
      <w:r w:rsidRPr="002B56A8">
        <w:t xml:space="preserve">Chairman </w:t>
      </w:r>
      <w:r>
        <w:t>Crowell asked whether any Board members had an ethical or legal conflict with any of tonight’s applications.  No one reported any conflict.</w:t>
      </w:r>
    </w:p>
    <w:p w14:paraId="74A341B5" w14:textId="77777777" w:rsidR="0073225E" w:rsidRPr="002B56A8" w:rsidRDefault="0073225E" w:rsidP="0073225E">
      <w:pPr>
        <w:ind w:firstLine="720"/>
      </w:pPr>
      <w:r w:rsidRPr="002B56A8">
        <w:t xml:space="preserve">The Board reviewed the minutes of </w:t>
      </w:r>
      <w:r>
        <w:t xml:space="preserve">September 17, </w:t>
      </w:r>
      <w:r w:rsidRPr="002B56A8">
        <w:t xml:space="preserve">e-mailed to the members.  </w:t>
      </w:r>
      <w:r>
        <w:t>Furnari moved to approve the minutes as written.  Dewey seconded the motion and it was approved, 3-0.  Later during the meeting, Deane noted that the actual meeting date was September 18, rescheduled from the 17</w:t>
      </w:r>
      <w:r w:rsidRPr="00F004BA">
        <w:rPr>
          <w:vertAlign w:val="superscript"/>
        </w:rPr>
        <w:t>th</w:t>
      </w:r>
      <w:r>
        <w:t xml:space="preserve">.  Chairman Crowell </w:t>
      </w:r>
      <w:r w:rsidRPr="002B56A8">
        <w:t>moved to approve the</w:t>
      </w:r>
      <w:r>
        <w:t xml:space="preserve"> </w:t>
      </w:r>
      <w:r w:rsidRPr="002B56A8">
        <w:t>m</w:t>
      </w:r>
      <w:r>
        <w:t>inutes</w:t>
      </w:r>
      <w:r w:rsidRPr="002B56A8">
        <w:t xml:space="preserve"> as </w:t>
      </w:r>
      <w:r>
        <w:t>amended</w:t>
      </w:r>
      <w:r w:rsidRPr="002B56A8">
        <w:t>.</w:t>
      </w:r>
      <w:r>
        <w:t xml:space="preserve">  Furnari </w:t>
      </w:r>
      <w:r w:rsidRPr="002B56A8">
        <w:t>seconded t</w:t>
      </w:r>
      <w:r>
        <w:t>he motion and it was approved, 3</w:t>
      </w:r>
      <w:r w:rsidRPr="002B56A8">
        <w:t xml:space="preserve">-0.  </w:t>
      </w:r>
    </w:p>
    <w:p w14:paraId="361CB95C" w14:textId="77777777" w:rsidR="0073225E" w:rsidRDefault="0073225E" w:rsidP="0073225E">
      <w:pPr>
        <w:ind w:firstLine="720"/>
      </w:pPr>
      <w:r>
        <w:t>Deane said that there was no cor</w:t>
      </w:r>
      <w:r w:rsidRPr="002B56A8">
        <w:t>respondence received since the last meeting</w:t>
      </w:r>
      <w:r>
        <w:t xml:space="preserve">, but there was an annotated copy of </w:t>
      </w:r>
      <w:r w:rsidRPr="00802352">
        <w:rPr>
          <w:i/>
          <w:iCs/>
        </w:rPr>
        <w:t>Everything You Ever Wanted to Know About Zoning</w:t>
      </w:r>
      <w:r>
        <w:t xml:space="preserve"> left in the ZBA mailbox.  Chairman Crowell said it was probably from Antoinette Kuzminski, and</w:t>
      </w:r>
      <w:r w:rsidRPr="002B56A8">
        <w:t xml:space="preserve"> </w:t>
      </w:r>
      <w:r>
        <w:t xml:space="preserve">he would hold on to it.  </w:t>
      </w:r>
    </w:p>
    <w:p w14:paraId="06FFDAF6" w14:textId="77777777" w:rsidR="0073225E" w:rsidRPr="002B56A8" w:rsidRDefault="0073225E" w:rsidP="0073225E">
      <w:pPr>
        <w:ind w:firstLine="720"/>
      </w:pPr>
      <w:r w:rsidRPr="002B56A8">
        <w:t xml:space="preserve">The Board moved on to </w:t>
      </w:r>
      <w:r>
        <w:t xml:space="preserve">the </w:t>
      </w:r>
      <w:r w:rsidRPr="002B56A8">
        <w:t>application</w:t>
      </w:r>
      <w:r>
        <w:t>s</w:t>
      </w:r>
      <w:r w:rsidRPr="002B56A8">
        <w:t>.</w:t>
      </w:r>
    </w:p>
    <w:p w14:paraId="207FCF5C" w14:textId="77777777" w:rsidR="0073225E" w:rsidRDefault="0073225E" w:rsidP="0073225E"/>
    <w:p w14:paraId="6242B48B" w14:textId="77777777" w:rsidR="0073225E" w:rsidRPr="00713F8D" w:rsidRDefault="0073225E" w:rsidP="0073225E">
      <w:pPr>
        <w:rPr>
          <w:b/>
          <w:u w:val="single"/>
        </w:rPr>
      </w:pPr>
      <w:r w:rsidRPr="00713F8D">
        <w:rPr>
          <w:b/>
          <w:u w:val="single"/>
        </w:rPr>
        <w:t>APPLICATION</w:t>
      </w:r>
      <w:r>
        <w:rPr>
          <w:b/>
          <w:u w:val="single"/>
        </w:rPr>
        <w:t>S</w:t>
      </w:r>
    </w:p>
    <w:p w14:paraId="34151436" w14:textId="77777777" w:rsidR="0073225E" w:rsidRPr="00F004BA" w:rsidRDefault="0073225E" w:rsidP="0073225E">
      <w:pPr>
        <w:rPr>
          <w:b/>
          <w:bCs/>
          <w:u w:val="single"/>
        </w:rPr>
      </w:pPr>
      <w:bookmarkStart w:id="0" w:name="_Hlk180678585"/>
      <w:r w:rsidRPr="00F004BA">
        <w:rPr>
          <w:b/>
          <w:bCs/>
          <w:u w:val="single"/>
        </w:rPr>
        <w:t>24.06 – Bob Birch – Area variance, adding deck to existing residence in RA2 district – 292 Bissell Road (#114.00-1-65.00)</w:t>
      </w:r>
    </w:p>
    <w:p w14:paraId="27B51BAF" w14:textId="77777777" w:rsidR="0073225E" w:rsidRDefault="0073225E" w:rsidP="0073225E">
      <w:r>
        <w:tab/>
        <w:t xml:space="preserve">Clerk Bill Deane read aloud from the September 18 ZBA minutes relevant to the Birch application.  Chairman Crowell said that, based on the site plan, the actual variance needed is 32 feet, not 28. </w:t>
      </w:r>
    </w:p>
    <w:p w14:paraId="69F3C7A9" w14:textId="77777777" w:rsidR="0073225E" w:rsidRDefault="0073225E" w:rsidP="0073225E">
      <w:r>
        <w:tab/>
        <w:t xml:space="preserve">John Dewey moved to grant the variance requested, specific to the proposed project: a 32-foot variance on the northwest side.  Dewey said there is no more </w:t>
      </w:r>
      <w:r>
        <w:rPr>
          <w:bCs/>
          <w:color w:val="000000"/>
        </w:rPr>
        <w:t>feasible way to achieve the</w:t>
      </w:r>
      <w:r w:rsidRPr="002B56A8">
        <w:rPr>
          <w:bCs/>
          <w:color w:val="000000"/>
        </w:rPr>
        <w:t xml:space="preserve"> benefit sought</w:t>
      </w:r>
      <w:r>
        <w:rPr>
          <w:bCs/>
          <w:color w:val="000000"/>
        </w:rPr>
        <w:t>;</w:t>
      </w:r>
      <w:r w:rsidRPr="002B56A8">
        <w:rPr>
          <w:bCs/>
          <w:color w:val="000000"/>
        </w:rPr>
        <w:t xml:space="preserve"> </w:t>
      </w:r>
      <w:r>
        <w:rPr>
          <w:bCs/>
          <w:color w:val="000000"/>
        </w:rPr>
        <w:t>that no</w:t>
      </w:r>
      <w:r w:rsidRPr="002B56A8">
        <w:rPr>
          <w:bCs/>
          <w:color w:val="000000"/>
        </w:rPr>
        <w:t xml:space="preserve"> undesirable change will be produced in the character of the neighborhood</w:t>
      </w:r>
      <w:r>
        <w:rPr>
          <w:bCs/>
          <w:color w:val="000000"/>
        </w:rPr>
        <w:t>, nor detriment to nearby properties;</w:t>
      </w:r>
      <w:r w:rsidRPr="002B56A8">
        <w:rPr>
          <w:bCs/>
          <w:color w:val="000000"/>
        </w:rPr>
        <w:t xml:space="preserve"> that</w:t>
      </w:r>
      <w:r>
        <w:rPr>
          <w:bCs/>
          <w:color w:val="000000"/>
        </w:rPr>
        <w:t xml:space="preserve"> </w:t>
      </w:r>
      <w:r w:rsidRPr="002B56A8">
        <w:rPr>
          <w:bCs/>
          <w:color w:val="000000"/>
        </w:rPr>
        <w:t>the requested variance</w:t>
      </w:r>
      <w:r>
        <w:rPr>
          <w:bCs/>
          <w:color w:val="000000"/>
        </w:rPr>
        <w:t xml:space="preserve"> is su</w:t>
      </w:r>
      <w:r w:rsidRPr="002B56A8">
        <w:rPr>
          <w:bCs/>
          <w:color w:val="000000"/>
        </w:rPr>
        <w:t>bstantial</w:t>
      </w:r>
      <w:r>
        <w:rPr>
          <w:bCs/>
          <w:color w:val="000000"/>
        </w:rPr>
        <w:t xml:space="preserve">, but </w:t>
      </w:r>
      <w:r>
        <w:rPr>
          <w:color w:val="222222"/>
          <w:shd w:val="clear" w:color="auto" w:fill="FFFFFF"/>
        </w:rPr>
        <w:t>not in comparison with the existing non-conformity</w:t>
      </w:r>
      <w:r>
        <w:rPr>
          <w:bCs/>
          <w:color w:val="000000"/>
        </w:rPr>
        <w:t>;</w:t>
      </w:r>
      <w:r w:rsidRPr="002B56A8">
        <w:rPr>
          <w:bCs/>
          <w:color w:val="000000"/>
        </w:rPr>
        <w:t xml:space="preserve"> that</w:t>
      </w:r>
      <w:r>
        <w:rPr>
          <w:bCs/>
          <w:color w:val="000000"/>
        </w:rPr>
        <w:t xml:space="preserve"> </w:t>
      </w:r>
      <w:r w:rsidRPr="002B56A8">
        <w:t xml:space="preserve">the </w:t>
      </w:r>
      <w:r>
        <w:t>project will</w:t>
      </w:r>
      <w:r w:rsidRPr="002B56A8">
        <w:rPr>
          <w:bCs/>
          <w:color w:val="000000"/>
        </w:rPr>
        <w:t xml:space="preserve"> have </w:t>
      </w:r>
      <w:r>
        <w:rPr>
          <w:bCs/>
          <w:color w:val="000000"/>
        </w:rPr>
        <w:t xml:space="preserve">no </w:t>
      </w:r>
      <w:r w:rsidRPr="002B56A8">
        <w:rPr>
          <w:bCs/>
          <w:color w:val="000000"/>
        </w:rPr>
        <w:t xml:space="preserve">adverse effect or impact on </w:t>
      </w:r>
      <w:r>
        <w:rPr>
          <w:bCs/>
          <w:color w:val="000000"/>
        </w:rPr>
        <w:t>the</w:t>
      </w:r>
      <w:r w:rsidRPr="002B56A8">
        <w:rPr>
          <w:bCs/>
          <w:color w:val="000000"/>
        </w:rPr>
        <w:t xml:space="preserve"> physical or environmental conditions</w:t>
      </w:r>
      <w:r>
        <w:rPr>
          <w:bCs/>
          <w:color w:val="000000"/>
        </w:rPr>
        <w:t xml:space="preserve"> of the neighborhood; and that, though</w:t>
      </w:r>
      <w:r w:rsidRPr="002B56A8">
        <w:rPr>
          <w:bCs/>
          <w:color w:val="000000"/>
        </w:rPr>
        <w:t xml:space="preserve"> the alleged difficulty is self-created</w:t>
      </w:r>
      <w:r>
        <w:rPr>
          <w:bCs/>
          <w:color w:val="000000"/>
        </w:rPr>
        <w:t xml:space="preserve">, it is reasonable when weighing the benefit to the applicant and </w:t>
      </w:r>
      <w:r w:rsidRPr="005D00EE">
        <w:rPr>
          <w:color w:val="222222"/>
          <w:shd w:val="clear" w:color="auto" w:fill="FFFFFF"/>
        </w:rPr>
        <w:t xml:space="preserve">the community served </w:t>
      </w:r>
      <w:r>
        <w:rPr>
          <w:bCs/>
          <w:color w:val="000000"/>
        </w:rPr>
        <w:t xml:space="preserve">against the minimal detriment to </w:t>
      </w:r>
      <w:r w:rsidRPr="005D00EE">
        <w:rPr>
          <w:color w:val="222222"/>
          <w:shd w:val="clear" w:color="auto" w:fill="FFFFFF"/>
        </w:rPr>
        <w:t>adjacent properties</w:t>
      </w:r>
      <w:r>
        <w:rPr>
          <w:bCs/>
          <w:color w:val="000000"/>
        </w:rPr>
        <w:t xml:space="preserve">.  Sal Furnari </w:t>
      </w:r>
      <w:r>
        <w:t>seconded the motion and it was approved, 3-0.</w:t>
      </w:r>
    </w:p>
    <w:bookmarkEnd w:id="0"/>
    <w:p w14:paraId="483F9C59" w14:textId="77777777" w:rsidR="0073225E" w:rsidRPr="00F004BA" w:rsidRDefault="0073225E" w:rsidP="0073225E"/>
    <w:p w14:paraId="4B5DE922" w14:textId="77777777" w:rsidR="0073225E" w:rsidRPr="00F004BA" w:rsidRDefault="0073225E" w:rsidP="0073225E">
      <w:pPr>
        <w:rPr>
          <w:b/>
          <w:bCs/>
          <w:u w:val="single"/>
        </w:rPr>
      </w:pPr>
      <w:r w:rsidRPr="00F004BA">
        <w:rPr>
          <w:b/>
          <w:bCs/>
          <w:u w:val="single"/>
        </w:rPr>
        <w:t>24.07 – Joan Parrillo Hotaling/Cooperstown American Legion – Area variances, installation of 18x36” seasonal veterans’ banners on State Highway 28 utility poles – Various districts, addresses, and tax map numbers</w:t>
      </w:r>
    </w:p>
    <w:p w14:paraId="6CC59F48" w14:textId="77777777" w:rsidR="0073225E" w:rsidRDefault="0073225E" w:rsidP="0073225E">
      <w:pPr>
        <w:ind w:firstLine="720"/>
      </w:pPr>
      <w:r>
        <w:t>Joan Parrillo Hotaling said she represented the Cooperstown American Legion.  The CAL wants to hang banners honoring veterans in the Town, similar to those done in Milford and other nearby areas.  The Village of Cooperstown is holding up the proposal due to its sign laws, so the applicant is asking the Town of Otsego to allow the banners on NYSEG poles outside of the Village, along State Highway 28.  She passed around a sample banner and documents about them.</w:t>
      </w:r>
    </w:p>
    <w:p w14:paraId="747C7681" w14:textId="77777777" w:rsidR="0073225E" w:rsidRDefault="0073225E" w:rsidP="0073225E">
      <w:pPr>
        <w:ind w:firstLine="720"/>
      </w:pPr>
      <w:r>
        <w:t xml:space="preserve">Chairman Crowell said that he is in favor of the proposed project; however, he consulted with Town Attorney Will Green, who said that, because NYSEG owns the poles, the American Legion has no standing as an applicant.  John Dewey said the ZBA can grant a variance to permit a bigger sign than allowed, but not to permit signs that aren’t allowed.  Clerk Bill Deane noted that each sign might require a separate variance, since they would </w:t>
      </w:r>
      <w:r>
        <w:lastRenderedPageBreak/>
        <w:t>be on separate parcels or rights-of-way.  Crowell suggested Hotaling ask the Town Board to amend the sign law to permit the project, thus not requiring a variance(s).  Hotaling said she had already gone to the Town Board, who sent her to the Planning Board, and she was then rerouted to the ZBA.  Crowell said he would draft a proposed sign law amendment, review it with other ZBA members, and send it to the Town Board before their next meeting on November 13.</w:t>
      </w:r>
    </w:p>
    <w:p w14:paraId="65DB1BB0" w14:textId="77777777" w:rsidR="0073225E" w:rsidRDefault="0073225E" w:rsidP="0073225E">
      <w:pPr>
        <w:ind w:firstLine="720"/>
      </w:pPr>
      <w:r>
        <w:t>Chairman Crowell moved to table the application, giving him time to propose a law change to the Town Board.  John Dewey seconded the motion and it was approved, 3-0.</w:t>
      </w:r>
    </w:p>
    <w:p w14:paraId="21C20D46" w14:textId="77777777" w:rsidR="0073225E" w:rsidRPr="00F004BA" w:rsidRDefault="0073225E" w:rsidP="0073225E">
      <w:pPr>
        <w:ind w:firstLine="720"/>
      </w:pPr>
      <w:r>
        <w:t xml:space="preserve">  </w:t>
      </w:r>
    </w:p>
    <w:p w14:paraId="2C840435" w14:textId="77777777" w:rsidR="0073225E" w:rsidRPr="00F004BA" w:rsidRDefault="0073225E" w:rsidP="0073225E">
      <w:pPr>
        <w:rPr>
          <w:b/>
          <w:bCs/>
          <w:u w:val="single"/>
        </w:rPr>
      </w:pPr>
      <w:bookmarkStart w:id="1" w:name="_Hlk180674038"/>
      <w:r w:rsidRPr="00F004BA">
        <w:rPr>
          <w:b/>
          <w:bCs/>
          <w:u w:val="single"/>
        </w:rPr>
        <w:t>24.08 – Kenneth Stabler – Area variance, increase in allowable storage facility space in GB2 district – State Highway 28 &amp; Parslow Road (#97.00-1-3.03)</w:t>
      </w:r>
    </w:p>
    <w:bookmarkEnd w:id="1"/>
    <w:p w14:paraId="5FA22D8F" w14:textId="77777777" w:rsidR="0073225E" w:rsidRDefault="0073225E" w:rsidP="0073225E">
      <w:r>
        <w:tab/>
        <w:t xml:space="preserve">Clerk Bill Deane read aloud from the October 1 Planning Board minutes (not yet approved) relevant to the Stabler application.  Applicant Ken Stabler wants to erect a building containing 50 storage units on his eight-acre parcel in the GB2 district, the first of a staged development </w:t>
      </w:r>
      <w:proofErr w:type="spellStart"/>
      <w:r>
        <w:t>en</w:t>
      </w:r>
      <w:proofErr w:type="spellEnd"/>
      <w:r>
        <w:t xml:space="preserve"> route to a goal of 294 units.  Chairman Huntsman noted that the </w:t>
      </w:r>
      <w:r w:rsidRPr="00840E45">
        <w:rPr>
          <w:i/>
          <w:iCs/>
        </w:rPr>
        <w:t>Land Use Law</w:t>
      </w:r>
      <w:r>
        <w:t>, Section 2.07, limits building space to 5,000 square feet per lot, whereas this project calls for 8,800 square feet of building(s).  Huntsman said this would require a variance from the ZBA before the Planning Board could act on it, similar to the Simple Integrity project from 2023.  Stabler could also subdivide his property to permit increased square footage by spreading the project over multiple lots; or reduce the number of storage units to stay within the 5,000-square-foot maximum.  Stabler opted to go to the ZBA, seeking a 3,800-square-foot area variance.</w:t>
      </w:r>
    </w:p>
    <w:p w14:paraId="6BBAABA7" w14:textId="77777777" w:rsidR="0073225E" w:rsidRDefault="0073225E" w:rsidP="0073225E">
      <w:r>
        <w:tab/>
        <w:t xml:space="preserve">Zoning Enforcement Officer Phillips said that Planning Board Attorney Jill Poulson questioned whether the </w:t>
      </w:r>
      <w:proofErr w:type="gramStart"/>
      <w:r>
        <w:t>5,000 maximum</w:t>
      </w:r>
      <w:proofErr w:type="gramEnd"/>
      <w:r>
        <w:t xml:space="preserve"> applied to each building or total building space.  Phillips said that the fee had been paid, and that the entire parcel is in the GB2 district.</w:t>
      </w:r>
    </w:p>
    <w:p w14:paraId="7358044D" w14:textId="77777777" w:rsidR="0073225E" w:rsidRDefault="0073225E" w:rsidP="0073225E">
      <w:r>
        <w:tab/>
        <w:t>Chairman Crowell asked permission for Board members to visit the property, preferably with Stabler there to guide them.  Stabler granted it.</w:t>
      </w:r>
    </w:p>
    <w:p w14:paraId="12A9E7B3" w14:textId="77777777" w:rsidR="0073225E" w:rsidRDefault="0073225E" w:rsidP="0073225E">
      <w:pPr>
        <w:ind w:firstLine="720"/>
      </w:pPr>
      <w:r>
        <w:t>Chairman Crowell moved to deem the application complete and schedule a public hearing for November 19.  Sal Furnari seconded the motion and it was approved, 3-0.  Deane suggested that Stabler talk to his neighbors about the project, as one has already expressed concerns.</w:t>
      </w:r>
    </w:p>
    <w:p w14:paraId="1B2A7CE5" w14:textId="77777777" w:rsidR="0073225E" w:rsidRDefault="0073225E" w:rsidP="0073225E">
      <w:pPr>
        <w:widowControl/>
        <w:rPr>
          <w:bCs/>
        </w:rPr>
      </w:pPr>
    </w:p>
    <w:p w14:paraId="48061FE1" w14:textId="77777777" w:rsidR="0073225E" w:rsidRPr="00A94AF5" w:rsidRDefault="0073225E" w:rsidP="0073225E">
      <w:pPr>
        <w:rPr>
          <w:b/>
          <w:u w:val="single"/>
        </w:rPr>
      </w:pPr>
      <w:r w:rsidRPr="00A94AF5">
        <w:rPr>
          <w:b/>
          <w:u w:val="single"/>
        </w:rPr>
        <w:t>OTHER BUSINESS</w:t>
      </w:r>
    </w:p>
    <w:p w14:paraId="2E01C78B" w14:textId="77777777" w:rsidR="0073225E" w:rsidRDefault="0073225E" w:rsidP="0073225E">
      <w:pPr>
        <w:widowControl/>
        <w:ind w:firstLine="720"/>
      </w:pPr>
      <w:r>
        <w:t>Chairman Crowell noted the Board members’ annual training requirements, and cited some upcoming opportunities.</w:t>
      </w:r>
    </w:p>
    <w:p w14:paraId="1550D9F1" w14:textId="77777777" w:rsidR="0073225E" w:rsidRDefault="0073225E" w:rsidP="0073225E">
      <w:pPr>
        <w:widowControl/>
        <w:ind w:firstLine="720"/>
      </w:pPr>
      <w:r>
        <w:t xml:space="preserve">Zoning Enforcement Officer Phillips said that Jay Bosley had resigned as interim Town Supervisor effective November 1, and that Ted Feury had been appointed to replace him through 2025.  Once settled in, hopefully Feury will resume the </w:t>
      </w:r>
      <w:r w:rsidRPr="00377F54">
        <w:rPr>
          <w:i/>
          <w:iCs/>
        </w:rPr>
        <w:t>Land Use Law</w:t>
      </w:r>
      <w:r>
        <w:t xml:space="preserve"> committee meetings.  </w:t>
      </w:r>
    </w:p>
    <w:p w14:paraId="59C5C01A" w14:textId="77777777" w:rsidR="0073225E" w:rsidRPr="002B56A8" w:rsidRDefault="0073225E" w:rsidP="0073225E">
      <w:pPr>
        <w:ind w:firstLine="720"/>
      </w:pPr>
      <w:r w:rsidRPr="002B56A8">
        <w:t xml:space="preserve">With no further business, at </w:t>
      </w:r>
      <w:r>
        <w:t>7</w:t>
      </w:r>
      <w:r w:rsidRPr="002B56A8">
        <w:t>:</w:t>
      </w:r>
      <w:r>
        <w:t xml:space="preserve">51 </w:t>
      </w:r>
      <w:r w:rsidRPr="002B56A8">
        <w:t xml:space="preserve">Chairman </w:t>
      </w:r>
      <w:r>
        <w:t xml:space="preserve">Crowell adjourned the meeting.  </w:t>
      </w:r>
    </w:p>
    <w:p w14:paraId="12677F36" w14:textId="77777777" w:rsidR="0073225E" w:rsidRDefault="0073225E" w:rsidP="0073225E">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27880553" w14:textId="77777777" w:rsidR="0073225E" w:rsidRDefault="0073225E" w:rsidP="0073225E">
      <w:pPr>
        <w:pStyle w:val="BodyText"/>
        <w:rPr>
          <w:sz w:val="20"/>
        </w:rPr>
      </w:pPr>
    </w:p>
    <w:p w14:paraId="2840F84D" w14:textId="77777777" w:rsidR="0073225E" w:rsidRDefault="0073225E" w:rsidP="0073225E">
      <w:pPr>
        <w:pStyle w:val="BodyText"/>
        <w:rPr>
          <w:sz w:val="20"/>
        </w:rPr>
      </w:pPr>
    </w:p>
    <w:p w14:paraId="5F826FD2" w14:textId="77777777" w:rsidR="0073225E" w:rsidRPr="002B56A8" w:rsidRDefault="0073225E" w:rsidP="0073225E">
      <w:pPr>
        <w:pStyle w:val="BodyText"/>
        <w:rPr>
          <w:sz w:val="20"/>
        </w:rPr>
      </w:pPr>
    </w:p>
    <w:p w14:paraId="2A08C0EE" w14:textId="77777777" w:rsidR="0073225E" w:rsidRDefault="0073225E" w:rsidP="0073225E">
      <w:pPr>
        <w:jc w:val="center"/>
      </w:pPr>
      <w:r w:rsidRPr="002B56A8">
        <w:t xml:space="preserve">Bill Deane, </w:t>
      </w:r>
      <w:r>
        <w:t>Clerk</w:t>
      </w:r>
    </w:p>
    <w:p w14:paraId="1433820F" w14:textId="77777777" w:rsidR="00343C92" w:rsidRDefault="00343C92"/>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E"/>
    <w:rsid w:val="00343C92"/>
    <w:rsid w:val="00506C39"/>
    <w:rsid w:val="0073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BBAD"/>
  <w15:chartTrackingRefBased/>
  <w15:docId w15:val="{4BE703F6-983D-4C73-BA9C-E37F914C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5E"/>
    <w:pPr>
      <w:widowControl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225E"/>
    <w:pPr>
      <w:widowControl/>
    </w:pPr>
    <w:rPr>
      <w:sz w:val="22"/>
    </w:rPr>
  </w:style>
  <w:style w:type="character" w:customStyle="1" w:styleId="BodyTextChar">
    <w:name w:val="Body Text Char"/>
    <w:basedOn w:val="DefaultParagraphFont"/>
    <w:link w:val="BodyText"/>
    <w:rsid w:val="0073225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2024-10-24T20:47:00Z</dcterms:created>
  <dcterms:modified xsi:type="dcterms:W3CDTF">2024-10-24T20:48:00Z</dcterms:modified>
</cp:coreProperties>
</file>